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F1493A" w14:textId="77777777" w:rsidR="00087289" w:rsidRPr="00087289" w:rsidRDefault="00087289" w:rsidP="00087289">
      <w:pPr>
        <w:spacing w:after="0" w:line="240" w:lineRule="auto"/>
        <w:rPr>
          <w:rFonts w:ascii="Arial" w:eastAsia="Times New Roman" w:hAnsi="Arial" w:cs="Times New Roman"/>
          <w:sz w:val="12"/>
          <w:szCs w:val="12"/>
          <w:lang w:eastAsia="hr-HR"/>
        </w:rPr>
      </w:pPr>
    </w:p>
    <w:p w14:paraId="5A92EFD7" w14:textId="77777777" w:rsidR="00087289" w:rsidRPr="00087289" w:rsidRDefault="00087289" w:rsidP="00087289">
      <w:pPr>
        <w:spacing w:after="0" w:line="240" w:lineRule="auto"/>
        <w:rPr>
          <w:rFonts w:ascii="Arial" w:eastAsia="Times New Roman" w:hAnsi="Arial" w:cs="Times New Roman"/>
          <w:sz w:val="12"/>
          <w:szCs w:val="12"/>
          <w:lang w:eastAsia="hr-HR"/>
        </w:rPr>
      </w:pPr>
    </w:p>
    <w:p w14:paraId="5207E6AB" w14:textId="77777777" w:rsidR="00087289" w:rsidRPr="00087289" w:rsidRDefault="00087289" w:rsidP="00087289">
      <w:pPr>
        <w:spacing w:after="0" w:line="240" w:lineRule="auto"/>
        <w:rPr>
          <w:rFonts w:ascii="Arial" w:eastAsia="Times New Roman" w:hAnsi="Arial" w:cs="Times New Roman"/>
          <w:sz w:val="12"/>
          <w:szCs w:val="12"/>
          <w:lang w:eastAsia="hr-HR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794"/>
      </w:tblGrid>
      <w:tr w:rsidR="00087289" w:rsidRPr="00751815" w14:paraId="04EF7C5F" w14:textId="77777777" w:rsidTr="001144C1">
        <w:tc>
          <w:tcPr>
            <w:tcW w:w="3794" w:type="dxa"/>
          </w:tcPr>
          <w:p w14:paraId="1429069D" w14:textId="77777777" w:rsidR="00087289" w:rsidRPr="00751815" w:rsidRDefault="00087289" w:rsidP="0008728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751815"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hr-HR"/>
              </w:rPr>
              <w:drawing>
                <wp:inline distT="0" distB="0" distL="0" distR="0" wp14:anchorId="48280EFE" wp14:editId="43D3F28D">
                  <wp:extent cx="400050" cy="4572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7289" w:rsidRPr="00751815" w14:paraId="2596EFC2" w14:textId="77777777" w:rsidTr="001144C1">
        <w:tc>
          <w:tcPr>
            <w:tcW w:w="3794" w:type="dxa"/>
          </w:tcPr>
          <w:p w14:paraId="7282F8FD" w14:textId="77777777" w:rsidR="00087289" w:rsidRPr="00751815" w:rsidRDefault="00087289" w:rsidP="0008728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bCs/>
                <w:iCs/>
                <w:sz w:val="24"/>
                <w:szCs w:val="24"/>
                <w:lang w:eastAsia="hr-HR"/>
              </w:rPr>
            </w:pPr>
            <w:r w:rsidRPr="0075181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hr-HR"/>
              </w:rPr>
              <w:drawing>
                <wp:anchor distT="0" distB="0" distL="114300" distR="114300" simplePos="0" relativeHeight="251659264" behindDoc="0" locked="0" layoutInCell="1" allowOverlap="1" wp14:anchorId="350CE19E" wp14:editId="4A382E6F">
                  <wp:simplePos x="0" y="0"/>
                  <wp:positionH relativeFrom="column">
                    <wp:posOffset>-257175</wp:posOffset>
                  </wp:positionH>
                  <wp:positionV relativeFrom="paragraph">
                    <wp:posOffset>2540</wp:posOffset>
                  </wp:positionV>
                  <wp:extent cx="292735" cy="358140"/>
                  <wp:effectExtent l="0" t="0" r="0" b="3810"/>
                  <wp:wrapNone/>
                  <wp:docPr id="4" name="Picture 4" descr="grb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rb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735" cy="3581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51815">
              <w:rPr>
                <w:rFonts w:ascii="Arial Narrow" w:eastAsia="Times New Roman" w:hAnsi="Arial Narrow" w:cs="Times New Roman"/>
                <w:b/>
                <w:bCs/>
                <w:iCs/>
                <w:sz w:val="24"/>
                <w:szCs w:val="24"/>
                <w:lang w:eastAsia="hr-HR"/>
              </w:rPr>
              <w:t>REPUBLIKA HRVATSKA</w:t>
            </w:r>
          </w:p>
        </w:tc>
      </w:tr>
      <w:tr w:rsidR="00087289" w:rsidRPr="00751815" w14:paraId="713A072B" w14:textId="77777777" w:rsidTr="001144C1">
        <w:tc>
          <w:tcPr>
            <w:tcW w:w="3794" w:type="dxa"/>
          </w:tcPr>
          <w:p w14:paraId="2A78A40B" w14:textId="77777777" w:rsidR="00087289" w:rsidRPr="00751815" w:rsidRDefault="00087289" w:rsidP="0008728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sz w:val="24"/>
                <w:szCs w:val="24"/>
                <w:lang w:eastAsia="hr-HR"/>
              </w:rPr>
            </w:pPr>
            <w:r w:rsidRPr="00751815">
              <w:rPr>
                <w:rFonts w:ascii="Arial Narrow" w:eastAsia="Times New Roman" w:hAnsi="Arial Narrow" w:cs="Times New Roman"/>
                <w:iCs/>
                <w:sz w:val="24"/>
                <w:szCs w:val="24"/>
                <w:lang w:eastAsia="hr-HR"/>
              </w:rPr>
              <w:t>PRIMORSKO</w:t>
            </w:r>
            <w:r w:rsidRPr="00751815">
              <w:rPr>
                <w:rFonts w:ascii="Arial" w:eastAsia="Times New Roman" w:hAnsi="Arial" w:cs="Arial"/>
                <w:bCs/>
                <w:sz w:val="24"/>
                <w:szCs w:val="24"/>
                <w:lang w:val="de-DE" w:eastAsia="hr-HR"/>
              </w:rPr>
              <w:t>–</w:t>
            </w:r>
            <w:r w:rsidRPr="00751815">
              <w:rPr>
                <w:rFonts w:ascii="Arial Narrow" w:eastAsia="Times New Roman" w:hAnsi="Arial Narrow" w:cs="Times New Roman"/>
                <w:iCs/>
                <w:sz w:val="24"/>
                <w:szCs w:val="24"/>
                <w:lang w:eastAsia="hr-HR"/>
              </w:rPr>
              <w:t>GORANSKA ŽUPANIJA</w:t>
            </w:r>
          </w:p>
        </w:tc>
      </w:tr>
      <w:tr w:rsidR="00087289" w:rsidRPr="00751815" w14:paraId="4B413673" w14:textId="77777777" w:rsidTr="001144C1">
        <w:tc>
          <w:tcPr>
            <w:tcW w:w="3794" w:type="dxa"/>
          </w:tcPr>
          <w:p w14:paraId="5A320045" w14:textId="77777777" w:rsidR="00087289" w:rsidRPr="00751815" w:rsidRDefault="00087289" w:rsidP="0008728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 Narrow" w:eastAsia="Times New Roman" w:hAnsi="Arial Narrow" w:cs="Times New Roman"/>
                <w:iCs/>
                <w:sz w:val="12"/>
                <w:szCs w:val="24"/>
                <w:lang w:eastAsia="hr-HR"/>
              </w:rPr>
            </w:pPr>
          </w:p>
        </w:tc>
      </w:tr>
      <w:tr w:rsidR="00087289" w:rsidRPr="00751815" w14:paraId="5FEF9F22" w14:textId="77777777" w:rsidTr="001144C1">
        <w:tc>
          <w:tcPr>
            <w:tcW w:w="3794" w:type="dxa"/>
          </w:tcPr>
          <w:p w14:paraId="1FD2BC63" w14:textId="77777777" w:rsidR="00087289" w:rsidRPr="00751815" w:rsidRDefault="00087289" w:rsidP="0008728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iCs/>
                <w:color w:val="333333"/>
                <w:sz w:val="24"/>
                <w:lang w:eastAsia="hr-HR"/>
              </w:rPr>
            </w:pPr>
            <w:r w:rsidRPr="00751815">
              <w:rPr>
                <w:rFonts w:ascii="Arial Narrow" w:eastAsia="Times New Roman" w:hAnsi="Arial Narrow" w:cs="Times New Roman"/>
                <w:b/>
                <w:iCs/>
                <w:color w:val="333333"/>
                <w:sz w:val="24"/>
                <w:lang w:eastAsia="hr-HR"/>
              </w:rPr>
              <w:t xml:space="preserve">UPRAVNI ODJEL ZA </w:t>
            </w:r>
          </w:p>
          <w:p w14:paraId="7291D6F0" w14:textId="77777777" w:rsidR="00087289" w:rsidRPr="00751815" w:rsidRDefault="00087289" w:rsidP="00087289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iCs/>
                <w:sz w:val="24"/>
                <w:szCs w:val="24"/>
                <w:lang w:eastAsia="hr-HR"/>
              </w:rPr>
            </w:pPr>
            <w:r w:rsidRPr="00751815">
              <w:rPr>
                <w:rFonts w:ascii="Arial Narrow" w:eastAsia="Times New Roman" w:hAnsi="Arial Narrow" w:cs="Times New Roman"/>
                <w:b/>
                <w:iCs/>
                <w:color w:val="333333"/>
                <w:sz w:val="24"/>
                <w:lang w:eastAsia="hr-HR"/>
              </w:rPr>
              <w:t>PRORAČUN, FINANCIJE I NABAVU</w:t>
            </w:r>
          </w:p>
        </w:tc>
      </w:tr>
    </w:tbl>
    <w:p w14:paraId="06B8D590" w14:textId="77777777" w:rsidR="00087289" w:rsidRPr="00751815" w:rsidRDefault="00087289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color w:val="FF0000"/>
          <w:sz w:val="28"/>
          <w:szCs w:val="24"/>
          <w:lang w:eastAsia="hr-HR"/>
        </w:rPr>
      </w:pPr>
    </w:p>
    <w:p w14:paraId="7BE5B29A" w14:textId="7DD2B235" w:rsidR="00087289" w:rsidRPr="00E00674" w:rsidRDefault="00087289" w:rsidP="00087289">
      <w:pPr>
        <w:keepNext/>
        <w:spacing w:after="0" w:line="240" w:lineRule="auto"/>
        <w:jc w:val="both"/>
        <w:outlineLvl w:val="5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  <w:r w:rsidRPr="00E00674">
        <w:rPr>
          <w:rFonts w:ascii="Arial" w:eastAsia="Times New Roman" w:hAnsi="Arial" w:cs="Times New Roman"/>
          <w:bCs/>
          <w:sz w:val="24"/>
          <w:szCs w:val="24"/>
          <w:lang w:eastAsia="hr-HR"/>
        </w:rPr>
        <w:t>KLASA: 400-0</w:t>
      </w:r>
      <w:r w:rsidR="00CB56D9" w:rsidRPr="00E00674">
        <w:rPr>
          <w:rFonts w:ascii="Arial" w:eastAsia="Times New Roman" w:hAnsi="Arial" w:cs="Times New Roman"/>
          <w:bCs/>
          <w:sz w:val="24"/>
          <w:szCs w:val="24"/>
          <w:lang w:eastAsia="hr-HR"/>
        </w:rPr>
        <w:t>6</w:t>
      </w:r>
      <w:r w:rsidRPr="00E00674">
        <w:rPr>
          <w:rFonts w:ascii="Arial" w:eastAsia="Times New Roman" w:hAnsi="Arial" w:cs="Times New Roman"/>
          <w:bCs/>
          <w:sz w:val="24"/>
          <w:szCs w:val="24"/>
          <w:lang w:eastAsia="hr-HR"/>
        </w:rPr>
        <w:t>/</w:t>
      </w:r>
      <w:r w:rsidR="00A31FBB" w:rsidRPr="00E00674">
        <w:rPr>
          <w:rFonts w:ascii="Arial" w:eastAsia="Times New Roman" w:hAnsi="Arial" w:cs="Times New Roman"/>
          <w:bCs/>
          <w:sz w:val="24"/>
          <w:szCs w:val="24"/>
          <w:lang w:eastAsia="hr-HR"/>
        </w:rPr>
        <w:t>2</w:t>
      </w:r>
      <w:r w:rsidR="009C7E69">
        <w:rPr>
          <w:rFonts w:ascii="Arial" w:eastAsia="Times New Roman" w:hAnsi="Arial" w:cs="Times New Roman"/>
          <w:bCs/>
          <w:sz w:val="24"/>
          <w:szCs w:val="24"/>
          <w:lang w:eastAsia="hr-HR"/>
        </w:rPr>
        <w:t>5</w:t>
      </w:r>
      <w:r w:rsidRPr="00E00674">
        <w:rPr>
          <w:rFonts w:ascii="Arial" w:eastAsia="Times New Roman" w:hAnsi="Arial" w:cs="Times New Roman"/>
          <w:bCs/>
          <w:sz w:val="24"/>
          <w:szCs w:val="24"/>
          <w:lang w:eastAsia="hr-HR"/>
        </w:rPr>
        <w:t>-01/</w:t>
      </w:r>
      <w:r w:rsidR="009C7E69">
        <w:rPr>
          <w:rFonts w:ascii="Arial" w:eastAsia="Times New Roman" w:hAnsi="Arial" w:cs="Times New Roman"/>
          <w:bCs/>
          <w:sz w:val="24"/>
          <w:szCs w:val="24"/>
          <w:lang w:eastAsia="hr-HR"/>
        </w:rPr>
        <w:t>3</w:t>
      </w:r>
      <w:r w:rsidRPr="00E00674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</w:t>
      </w:r>
    </w:p>
    <w:p w14:paraId="3601AE1D" w14:textId="0D9929C3" w:rsidR="00087289" w:rsidRPr="00E00674" w:rsidRDefault="00CB56D9" w:rsidP="00087289">
      <w:pPr>
        <w:keepNext/>
        <w:spacing w:after="0" w:line="240" w:lineRule="auto"/>
        <w:jc w:val="both"/>
        <w:outlineLvl w:val="5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  <w:r w:rsidRPr="00E00674">
        <w:rPr>
          <w:rFonts w:ascii="Arial" w:eastAsia="Times New Roman" w:hAnsi="Arial" w:cs="Times New Roman"/>
          <w:bCs/>
          <w:sz w:val="24"/>
          <w:szCs w:val="24"/>
          <w:lang w:eastAsia="hr-HR"/>
        </w:rPr>
        <w:t>URBROJ: 2170</w:t>
      </w:r>
      <w:r w:rsidR="00087289" w:rsidRPr="00E00674">
        <w:rPr>
          <w:rFonts w:ascii="Arial" w:eastAsia="Times New Roman" w:hAnsi="Arial" w:cs="Times New Roman"/>
          <w:bCs/>
          <w:sz w:val="24"/>
          <w:szCs w:val="24"/>
          <w:lang w:eastAsia="hr-HR"/>
        </w:rPr>
        <w:t>-02</w:t>
      </w:r>
      <w:r w:rsidR="009C7E69">
        <w:rPr>
          <w:rFonts w:ascii="Arial" w:eastAsia="Times New Roman" w:hAnsi="Arial" w:cs="Times New Roman"/>
          <w:bCs/>
          <w:sz w:val="24"/>
          <w:szCs w:val="24"/>
          <w:lang w:eastAsia="hr-HR"/>
        </w:rPr>
        <w:t>-01</w:t>
      </w:r>
      <w:r w:rsidR="00087289" w:rsidRPr="00E00674">
        <w:rPr>
          <w:rFonts w:ascii="Arial" w:eastAsia="Times New Roman" w:hAnsi="Arial" w:cs="Times New Roman"/>
          <w:bCs/>
          <w:sz w:val="24"/>
          <w:szCs w:val="24"/>
          <w:lang w:eastAsia="hr-HR"/>
        </w:rPr>
        <w:t>/</w:t>
      </w:r>
      <w:r w:rsidR="009C7E69">
        <w:rPr>
          <w:rFonts w:ascii="Arial" w:eastAsia="Times New Roman" w:hAnsi="Arial" w:cs="Times New Roman"/>
          <w:bCs/>
          <w:sz w:val="24"/>
          <w:szCs w:val="24"/>
          <w:lang w:eastAsia="hr-HR"/>
        </w:rPr>
        <w:t>2</w:t>
      </w:r>
      <w:r w:rsidR="00087289" w:rsidRPr="00E00674">
        <w:rPr>
          <w:rFonts w:ascii="Arial" w:eastAsia="Times New Roman" w:hAnsi="Arial" w:cs="Times New Roman"/>
          <w:bCs/>
          <w:sz w:val="24"/>
          <w:szCs w:val="24"/>
          <w:lang w:eastAsia="hr-HR"/>
        </w:rPr>
        <w:t>-</w:t>
      </w:r>
      <w:r w:rsidR="00A31FBB" w:rsidRPr="00E00674">
        <w:rPr>
          <w:rFonts w:ascii="Arial" w:eastAsia="Times New Roman" w:hAnsi="Arial" w:cs="Times New Roman"/>
          <w:bCs/>
          <w:sz w:val="24"/>
          <w:szCs w:val="24"/>
          <w:lang w:eastAsia="hr-HR"/>
        </w:rPr>
        <w:t>2</w:t>
      </w:r>
      <w:r w:rsidR="009C7E69">
        <w:rPr>
          <w:rFonts w:ascii="Arial" w:eastAsia="Times New Roman" w:hAnsi="Arial" w:cs="Times New Roman"/>
          <w:bCs/>
          <w:sz w:val="24"/>
          <w:szCs w:val="24"/>
          <w:lang w:eastAsia="hr-HR"/>
        </w:rPr>
        <w:t>5</w:t>
      </w:r>
      <w:r w:rsidR="00087289" w:rsidRPr="00E00674">
        <w:rPr>
          <w:rFonts w:ascii="Arial" w:eastAsia="Times New Roman" w:hAnsi="Arial" w:cs="Times New Roman"/>
          <w:bCs/>
          <w:sz w:val="24"/>
          <w:szCs w:val="24"/>
          <w:lang w:eastAsia="hr-HR"/>
        </w:rPr>
        <w:t>-</w:t>
      </w:r>
      <w:r w:rsidR="009C7E69">
        <w:rPr>
          <w:rFonts w:ascii="Arial" w:eastAsia="Times New Roman" w:hAnsi="Arial" w:cs="Times New Roman"/>
          <w:bCs/>
          <w:sz w:val="24"/>
          <w:szCs w:val="24"/>
          <w:lang w:eastAsia="hr-HR"/>
        </w:rPr>
        <w:t>4</w:t>
      </w:r>
    </w:p>
    <w:p w14:paraId="79816539" w14:textId="77777777" w:rsidR="00087289" w:rsidRPr="00E00674" w:rsidRDefault="00087289" w:rsidP="00087289">
      <w:pPr>
        <w:keepNext/>
        <w:spacing w:after="0" w:line="240" w:lineRule="auto"/>
        <w:jc w:val="both"/>
        <w:outlineLvl w:val="5"/>
        <w:rPr>
          <w:rFonts w:ascii="Arial" w:eastAsia="Times New Roman" w:hAnsi="Arial" w:cs="Times New Roman"/>
          <w:bCs/>
          <w:lang w:eastAsia="hr-HR"/>
        </w:rPr>
      </w:pPr>
    </w:p>
    <w:p w14:paraId="741541FA" w14:textId="0888F19F" w:rsidR="00087289" w:rsidRPr="00E00674" w:rsidRDefault="00F15216" w:rsidP="00087289">
      <w:pPr>
        <w:keepNext/>
        <w:spacing w:after="0" w:line="240" w:lineRule="auto"/>
        <w:jc w:val="both"/>
        <w:outlineLvl w:val="5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  <w:r w:rsidRPr="00E00674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Rijeka, </w:t>
      </w:r>
      <w:r w:rsidR="00E00674" w:rsidRPr="00E00674">
        <w:rPr>
          <w:rFonts w:ascii="Arial" w:eastAsia="Times New Roman" w:hAnsi="Arial" w:cs="Times New Roman"/>
          <w:bCs/>
          <w:sz w:val="24"/>
          <w:szCs w:val="24"/>
          <w:lang w:eastAsia="hr-HR"/>
        </w:rPr>
        <w:t>2</w:t>
      </w:r>
      <w:r w:rsidR="009C7E69">
        <w:rPr>
          <w:rFonts w:ascii="Arial" w:eastAsia="Times New Roman" w:hAnsi="Arial" w:cs="Times New Roman"/>
          <w:bCs/>
          <w:sz w:val="24"/>
          <w:szCs w:val="24"/>
          <w:lang w:eastAsia="hr-HR"/>
        </w:rPr>
        <w:t>9</w:t>
      </w:r>
      <w:r w:rsidRPr="00E00674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. </w:t>
      </w:r>
      <w:r w:rsidR="00CB56D9" w:rsidRPr="00E00674">
        <w:rPr>
          <w:rFonts w:ascii="Arial" w:eastAsia="Times New Roman" w:hAnsi="Arial" w:cs="Times New Roman"/>
          <w:bCs/>
          <w:sz w:val="24"/>
          <w:szCs w:val="24"/>
          <w:lang w:eastAsia="hr-HR"/>
        </w:rPr>
        <w:t>travnja</w:t>
      </w:r>
      <w:r w:rsidRPr="00E00674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 20</w:t>
      </w:r>
      <w:r w:rsidR="00CB56D9" w:rsidRPr="00E00674">
        <w:rPr>
          <w:rFonts w:ascii="Arial" w:eastAsia="Times New Roman" w:hAnsi="Arial" w:cs="Times New Roman"/>
          <w:bCs/>
          <w:sz w:val="24"/>
          <w:szCs w:val="24"/>
          <w:lang w:eastAsia="hr-HR"/>
        </w:rPr>
        <w:t>2</w:t>
      </w:r>
      <w:r w:rsidR="00E00674" w:rsidRPr="00E00674">
        <w:rPr>
          <w:rFonts w:ascii="Arial" w:eastAsia="Times New Roman" w:hAnsi="Arial" w:cs="Times New Roman"/>
          <w:bCs/>
          <w:sz w:val="24"/>
          <w:szCs w:val="24"/>
          <w:lang w:eastAsia="hr-HR"/>
        </w:rPr>
        <w:t>4</w:t>
      </w:r>
      <w:r w:rsidR="00087289" w:rsidRPr="00E00674">
        <w:rPr>
          <w:rFonts w:ascii="Arial" w:eastAsia="Times New Roman" w:hAnsi="Arial" w:cs="Times New Roman"/>
          <w:bCs/>
          <w:sz w:val="24"/>
          <w:szCs w:val="24"/>
          <w:lang w:eastAsia="hr-HR"/>
        </w:rPr>
        <w:t>. godine</w:t>
      </w:r>
    </w:p>
    <w:p w14:paraId="6E9100D7" w14:textId="77777777" w:rsidR="00087289" w:rsidRPr="00751815" w:rsidRDefault="00087289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color w:val="FF0000"/>
          <w:sz w:val="28"/>
          <w:szCs w:val="24"/>
          <w:lang w:eastAsia="hr-HR"/>
        </w:rPr>
      </w:pPr>
    </w:p>
    <w:p w14:paraId="4BDA1D09" w14:textId="77777777" w:rsidR="00087289" w:rsidRPr="00751815" w:rsidRDefault="00087289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</w:p>
    <w:p w14:paraId="0998AF86" w14:textId="13980A05" w:rsidR="00087289" w:rsidRPr="00751815" w:rsidRDefault="00087289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</w:p>
    <w:p w14:paraId="4AC52C5F" w14:textId="09440817" w:rsidR="00274FFE" w:rsidRPr="00751815" w:rsidRDefault="00274FFE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</w:p>
    <w:p w14:paraId="11F70A17" w14:textId="77777777" w:rsidR="00274FFE" w:rsidRPr="00751815" w:rsidRDefault="00274FFE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</w:p>
    <w:p w14:paraId="41926592" w14:textId="77777777" w:rsidR="00087289" w:rsidRPr="00751815" w:rsidRDefault="00087289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</w:p>
    <w:p w14:paraId="284F6D3B" w14:textId="77777777" w:rsidR="00087289" w:rsidRPr="00751815" w:rsidRDefault="00087289" w:rsidP="00087289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4"/>
          <w:lang w:eastAsia="hr-HR"/>
        </w:rPr>
      </w:pPr>
      <w:r w:rsidRPr="00751815">
        <w:rPr>
          <w:rFonts w:ascii="Arial" w:eastAsia="Times New Roman" w:hAnsi="Arial" w:cs="Arial"/>
          <w:b/>
          <w:sz w:val="28"/>
          <w:szCs w:val="24"/>
          <w:lang w:eastAsia="hr-HR"/>
        </w:rPr>
        <w:t xml:space="preserve">PRIJEDLOG GODIŠNJEG IZVJEŠTAJA O IZVRŠENJU </w:t>
      </w:r>
    </w:p>
    <w:p w14:paraId="0A1E2616" w14:textId="77777777" w:rsidR="00087289" w:rsidRPr="00751815" w:rsidRDefault="00087289" w:rsidP="00087289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4"/>
          <w:lang w:eastAsia="hr-HR"/>
        </w:rPr>
      </w:pPr>
    </w:p>
    <w:p w14:paraId="41A7CF91" w14:textId="77777777" w:rsidR="00087289" w:rsidRPr="00751815" w:rsidRDefault="00087289" w:rsidP="00087289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4"/>
          <w:lang w:eastAsia="hr-HR"/>
        </w:rPr>
      </w:pPr>
      <w:r w:rsidRPr="00751815">
        <w:rPr>
          <w:rFonts w:ascii="Arial" w:eastAsia="Times New Roman" w:hAnsi="Arial" w:cs="Arial"/>
          <w:b/>
          <w:sz w:val="28"/>
          <w:szCs w:val="24"/>
          <w:lang w:eastAsia="hr-HR"/>
        </w:rPr>
        <w:t>PRORAČUNA PRIMORSKO–GORANSKE ŽUPANIJE</w:t>
      </w:r>
    </w:p>
    <w:p w14:paraId="5DD2C2A5" w14:textId="77777777" w:rsidR="00087289" w:rsidRPr="00751815" w:rsidRDefault="00087289" w:rsidP="00087289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4"/>
          <w:lang w:eastAsia="hr-HR"/>
        </w:rPr>
      </w:pPr>
    </w:p>
    <w:p w14:paraId="79820D07" w14:textId="728021F0" w:rsidR="00087289" w:rsidRPr="00751815" w:rsidRDefault="00087289" w:rsidP="00087289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4"/>
          <w:lang w:eastAsia="hr-HR"/>
        </w:rPr>
      </w:pPr>
      <w:r w:rsidRPr="00751815">
        <w:rPr>
          <w:rFonts w:ascii="Arial" w:eastAsia="Times New Roman" w:hAnsi="Arial" w:cs="Arial"/>
          <w:b/>
          <w:sz w:val="28"/>
          <w:szCs w:val="24"/>
          <w:lang w:eastAsia="hr-HR"/>
        </w:rPr>
        <w:t xml:space="preserve"> ZA 20</w:t>
      </w:r>
      <w:r w:rsidR="00A63572" w:rsidRPr="00751815">
        <w:rPr>
          <w:rFonts w:ascii="Arial" w:eastAsia="Times New Roman" w:hAnsi="Arial" w:cs="Arial"/>
          <w:b/>
          <w:sz w:val="28"/>
          <w:szCs w:val="24"/>
          <w:lang w:eastAsia="hr-HR"/>
        </w:rPr>
        <w:t>2</w:t>
      </w:r>
      <w:r w:rsidR="009C7E69">
        <w:rPr>
          <w:rFonts w:ascii="Arial" w:eastAsia="Times New Roman" w:hAnsi="Arial" w:cs="Arial"/>
          <w:b/>
          <w:sz w:val="28"/>
          <w:szCs w:val="24"/>
          <w:lang w:eastAsia="hr-HR"/>
        </w:rPr>
        <w:t>4</w:t>
      </w:r>
      <w:r w:rsidRPr="00751815">
        <w:rPr>
          <w:rFonts w:ascii="Arial" w:eastAsia="Times New Roman" w:hAnsi="Arial" w:cs="Arial"/>
          <w:b/>
          <w:sz w:val="28"/>
          <w:szCs w:val="24"/>
          <w:lang w:eastAsia="hr-HR"/>
        </w:rPr>
        <w:t>. GODINU</w:t>
      </w:r>
    </w:p>
    <w:p w14:paraId="0D3AC4A0" w14:textId="77777777" w:rsidR="00087289" w:rsidRPr="00751815" w:rsidRDefault="00087289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</w:p>
    <w:p w14:paraId="2295E400" w14:textId="77777777" w:rsidR="00087289" w:rsidRPr="00751815" w:rsidRDefault="00087289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</w:p>
    <w:p w14:paraId="6B589E7A" w14:textId="77777777" w:rsidR="00087289" w:rsidRPr="00751815" w:rsidRDefault="00087289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</w:p>
    <w:p w14:paraId="6ED43F1A" w14:textId="77777777" w:rsidR="00087289" w:rsidRPr="00751815" w:rsidRDefault="00087289" w:rsidP="00087289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</w:p>
    <w:p w14:paraId="5F85AF78" w14:textId="77777777" w:rsidR="00087289" w:rsidRPr="00751815" w:rsidRDefault="00087289" w:rsidP="009C7E69">
      <w:pPr>
        <w:keepNext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hr-HR"/>
        </w:rPr>
      </w:pPr>
    </w:p>
    <w:p w14:paraId="26A98582" w14:textId="77777777" w:rsidR="00087289" w:rsidRPr="00751815" w:rsidRDefault="00087289" w:rsidP="009C7E69">
      <w:pPr>
        <w:spacing w:after="0" w:line="240" w:lineRule="auto"/>
        <w:ind w:left="5220"/>
        <w:jc w:val="center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  <w:r w:rsidRPr="00751815">
        <w:rPr>
          <w:rFonts w:ascii="Arial" w:eastAsia="Times New Roman" w:hAnsi="Arial" w:cs="Times New Roman"/>
          <w:bCs/>
          <w:sz w:val="24"/>
          <w:szCs w:val="24"/>
          <w:lang w:eastAsia="hr-HR"/>
        </w:rPr>
        <w:t>Pročelnik</w:t>
      </w:r>
    </w:p>
    <w:p w14:paraId="507389D1" w14:textId="77777777" w:rsidR="00087289" w:rsidRPr="00751815" w:rsidRDefault="00087289" w:rsidP="009C7E69">
      <w:pPr>
        <w:spacing w:after="0" w:line="240" w:lineRule="auto"/>
        <w:ind w:left="5220"/>
        <w:jc w:val="center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</w:p>
    <w:p w14:paraId="7B7AFC9A" w14:textId="77777777" w:rsidR="00087289" w:rsidRPr="00751815" w:rsidRDefault="00087289" w:rsidP="009C7E69">
      <w:pPr>
        <w:spacing w:after="0" w:line="240" w:lineRule="auto"/>
        <w:ind w:left="5220"/>
        <w:jc w:val="center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  <w:r w:rsidRPr="00751815">
        <w:rPr>
          <w:rFonts w:ascii="Arial" w:eastAsia="Times New Roman" w:hAnsi="Arial" w:cs="Times New Roman"/>
          <w:bCs/>
          <w:sz w:val="24"/>
          <w:szCs w:val="24"/>
          <w:lang w:eastAsia="hr-HR"/>
        </w:rPr>
        <w:t>mr.sc. Krešimir Parat</w:t>
      </w:r>
    </w:p>
    <w:p w14:paraId="38398C71" w14:textId="77777777" w:rsidR="00087289" w:rsidRPr="00751815" w:rsidRDefault="00087289" w:rsidP="009C7E69">
      <w:pPr>
        <w:spacing w:after="0" w:line="240" w:lineRule="auto"/>
        <w:ind w:left="5220" w:firstLine="708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</w:pPr>
    </w:p>
    <w:p w14:paraId="12CDA57E" w14:textId="24325187" w:rsidR="00087289" w:rsidRPr="00751815" w:rsidRDefault="00087289" w:rsidP="009C7E69">
      <w:pPr>
        <w:spacing w:after="0" w:line="240" w:lineRule="auto"/>
        <w:ind w:left="5220" w:firstLine="708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</w:pPr>
    </w:p>
    <w:p w14:paraId="396E64E3" w14:textId="77777777" w:rsidR="007B0999" w:rsidRPr="00751815" w:rsidRDefault="007B0999" w:rsidP="009C7E69">
      <w:pPr>
        <w:spacing w:after="0" w:line="240" w:lineRule="auto"/>
        <w:ind w:left="5220" w:firstLine="708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</w:pPr>
    </w:p>
    <w:p w14:paraId="76528F76" w14:textId="77777777" w:rsidR="00087289" w:rsidRPr="00751815" w:rsidRDefault="00087289" w:rsidP="009C7E69">
      <w:pPr>
        <w:spacing w:after="0" w:line="240" w:lineRule="auto"/>
        <w:ind w:left="5220" w:firstLine="708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</w:pPr>
    </w:p>
    <w:p w14:paraId="5F400202" w14:textId="44D5119C" w:rsidR="007B0999" w:rsidRPr="00751815" w:rsidRDefault="007B0999" w:rsidP="009C7E69">
      <w:pPr>
        <w:tabs>
          <w:tab w:val="left" w:pos="6435"/>
        </w:tabs>
        <w:spacing w:after="0" w:line="240" w:lineRule="auto"/>
        <w:ind w:left="5220"/>
        <w:jc w:val="center"/>
        <w:rPr>
          <w:rFonts w:ascii="Arial" w:eastAsia="Times New Roman" w:hAnsi="Arial" w:cs="Times New Roman"/>
          <w:b/>
          <w:bCs/>
          <w:sz w:val="24"/>
          <w:szCs w:val="24"/>
          <w:lang w:eastAsia="hr-HR"/>
        </w:rPr>
      </w:pPr>
      <w:r w:rsidRPr="00751815">
        <w:rPr>
          <w:rFonts w:ascii="Arial" w:eastAsia="Times New Roman" w:hAnsi="Arial" w:cs="Times New Roman"/>
          <w:b/>
          <w:bCs/>
          <w:sz w:val="24"/>
          <w:szCs w:val="24"/>
          <w:lang w:eastAsia="hr-HR"/>
        </w:rPr>
        <w:t>Materijal izradili:</w:t>
      </w:r>
    </w:p>
    <w:p w14:paraId="20A84DA2" w14:textId="73B7168A" w:rsidR="007B0999" w:rsidRPr="00751815" w:rsidRDefault="007B0999" w:rsidP="009C7E69">
      <w:pPr>
        <w:spacing w:after="0" w:line="240" w:lineRule="auto"/>
        <w:ind w:left="5220"/>
        <w:jc w:val="center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</w:p>
    <w:p w14:paraId="51E8B267" w14:textId="77777777" w:rsidR="007B0999" w:rsidRPr="00751815" w:rsidRDefault="007B0999" w:rsidP="009C7E69">
      <w:pPr>
        <w:spacing w:after="0" w:line="240" w:lineRule="auto"/>
        <w:ind w:left="5220"/>
        <w:jc w:val="center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</w:p>
    <w:p w14:paraId="5856A703" w14:textId="48FC8CFE" w:rsidR="00087289" w:rsidRPr="00751815" w:rsidRDefault="007B0999" w:rsidP="009C7E69">
      <w:pPr>
        <w:spacing w:after="0" w:line="240" w:lineRule="auto"/>
        <w:ind w:left="5220"/>
        <w:jc w:val="center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  <w:r w:rsidRPr="00751815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Edi Licul, </w:t>
      </w:r>
      <w:proofErr w:type="spellStart"/>
      <w:r w:rsidRPr="00751815">
        <w:rPr>
          <w:rFonts w:ascii="Arial" w:eastAsia="Times New Roman" w:hAnsi="Arial" w:cs="Times New Roman"/>
          <w:bCs/>
          <w:sz w:val="24"/>
          <w:szCs w:val="24"/>
          <w:lang w:eastAsia="hr-HR"/>
        </w:rPr>
        <w:t>dipl.oec</w:t>
      </w:r>
      <w:proofErr w:type="spellEnd"/>
    </w:p>
    <w:p w14:paraId="1BB9CC42" w14:textId="41DDCD9A" w:rsidR="007B0999" w:rsidRPr="00751815" w:rsidRDefault="007B0999" w:rsidP="009C7E69">
      <w:pPr>
        <w:spacing w:after="0" w:line="240" w:lineRule="auto"/>
        <w:ind w:left="5220"/>
        <w:jc w:val="center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</w:p>
    <w:p w14:paraId="75256DAD" w14:textId="37ED72CB" w:rsidR="007B0999" w:rsidRPr="00751815" w:rsidRDefault="007B0999" w:rsidP="009C7E69">
      <w:pPr>
        <w:spacing w:after="0" w:line="240" w:lineRule="auto"/>
        <w:ind w:left="5220"/>
        <w:jc w:val="center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</w:p>
    <w:p w14:paraId="2B52D7EC" w14:textId="77777777" w:rsidR="007B0999" w:rsidRPr="00751815" w:rsidRDefault="007B0999" w:rsidP="009C7E69">
      <w:pPr>
        <w:spacing w:after="0" w:line="240" w:lineRule="auto"/>
        <w:ind w:left="5220"/>
        <w:jc w:val="center"/>
        <w:rPr>
          <w:rFonts w:ascii="Arial" w:eastAsia="Times New Roman" w:hAnsi="Arial" w:cs="Times New Roman"/>
          <w:bCs/>
          <w:sz w:val="24"/>
          <w:szCs w:val="24"/>
          <w:lang w:eastAsia="hr-HR"/>
        </w:rPr>
      </w:pPr>
      <w:r w:rsidRPr="00751815">
        <w:rPr>
          <w:rFonts w:ascii="Arial" w:eastAsia="Times New Roman" w:hAnsi="Arial" w:cs="Times New Roman"/>
          <w:bCs/>
          <w:sz w:val="24"/>
          <w:szCs w:val="24"/>
          <w:lang w:eastAsia="hr-HR"/>
        </w:rPr>
        <w:t xml:space="preserve">Dragana Jelenić </w:t>
      </w:r>
      <w:proofErr w:type="spellStart"/>
      <w:r w:rsidRPr="00751815">
        <w:rPr>
          <w:rFonts w:ascii="Arial" w:eastAsia="Times New Roman" w:hAnsi="Arial" w:cs="Times New Roman"/>
          <w:bCs/>
          <w:sz w:val="24"/>
          <w:szCs w:val="24"/>
          <w:lang w:eastAsia="hr-HR"/>
        </w:rPr>
        <w:t>univ.spec.oec</w:t>
      </w:r>
      <w:proofErr w:type="spellEnd"/>
    </w:p>
    <w:p w14:paraId="2B59B3C8" w14:textId="77777777" w:rsidR="007B0999" w:rsidRPr="00751815" w:rsidRDefault="007B0999" w:rsidP="007B0999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</w:pPr>
    </w:p>
    <w:p w14:paraId="2F1DDC78" w14:textId="279FC0D6" w:rsidR="00CB56D9" w:rsidRPr="00751815" w:rsidRDefault="00CB56D9" w:rsidP="0008728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</w:pPr>
    </w:p>
    <w:p w14:paraId="36B59208" w14:textId="6BAA5486" w:rsidR="00001616" w:rsidRPr="00751815" w:rsidRDefault="00001616">
      <w:pPr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</w:pPr>
      <w:r w:rsidRPr="00751815">
        <w:rPr>
          <w:rFonts w:ascii="Times New Roman" w:eastAsia="Times New Roman" w:hAnsi="Times New Roman" w:cs="Times New Roman"/>
          <w:b/>
          <w:sz w:val="28"/>
          <w:szCs w:val="24"/>
          <w:lang w:eastAsia="hr-HR"/>
        </w:rPr>
        <w:br w:type="page"/>
      </w:r>
    </w:p>
    <w:p w14:paraId="5A4EB8DE" w14:textId="77777777" w:rsidR="00087289" w:rsidRPr="00751815" w:rsidRDefault="00087289" w:rsidP="00166AE6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b/>
          <w:sz w:val="24"/>
          <w:szCs w:val="24"/>
          <w:lang w:eastAsia="hr-HR"/>
        </w:rPr>
        <w:lastRenderedPageBreak/>
        <w:t>PRAVNI OSNOV</w:t>
      </w:r>
    </w:p>
    <w:p w14:paraId="1916FFC8" w14:textId="77777777" w:rsidR="00087289" w:rsidRPr="00751815" w:rsidRDefault="00087289" w:rsidP="00087289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sz w:val="20"/>
          <w:szCs w:val="20"/>
          <w:lang w:eastAsia="hr-HR"/>
        </w:rPr>
      </w:pPr>
    </w:p>
    <w:p w14:paraId="341EB803" w14:textId="597243A1" w:rsidR="00542010" w:rsidRPr="00751815" w:rsidRDefault="00087289" w:rsidP="0008728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Temeljem odredbi članka </w:t>
      </w:r>
      <w:r w:rsidR="00023295" w:rsidRPr="00751815">
        <w:rPr>
          <w:rFonts w:ascii="Arial" w:eastAsia="Times New Roman" w:hAnsi="Arial" w:cs="Arial"/>
          <w:sz w:val="24"/>
          <w:szCs w:val="24"/>
          <w:lang w:eastAsia="hr-HR"/>
        </w:rPr>
        <w:t>89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. stavak 1. Zakona o proračunu (“Narodne novine”, broj </w:t>
      </w:r>
      <w:r w:rsidR="00023295" w:rsidRPr="00751815">
        <w:rPr>
          <w:rFonts w:ascii="Arial" w:eastAsia="Times New Roman" w:hAnsi="Arial" w:cs="Arial"/>
          <w:sz w:val="24"/>
          <w:szCs w:val="24"/>
          <w:lang w:eastAsia="hr-HR"/>
        </w:rPr>
        <w:t>144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>/</w:t>
      </w:r>
      <w:r w:rsidR="00023295" w:rsidRPr="00751815">
        <w:rPr>
          <w:rFonts w:ascii="Arial" w:eastAsia="Times New Roman" w:hAnsi="Arial" w:cs="Arial"/>
          <w:sz w:val="24"/>
          <w:szCs w:val="24"/>
          <w:lang w:eastAsia="hr-HR"/>
        </w:rPr>
        <w:t>21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) </w:t>
      </w:r>
      <w:r w:rsidR="00542010"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i članka 55. stavak 2. Pravilnika o polugodišnjem i godišnjem izvještaju o izvršenju proračuna i financijskog plana (“Narodne novine”, broj 85/23) 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>obveza je Upravnog odjela za</w:t>
      </w:r>
      <w:r w:rsidR="00C3246B"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 proračun, financije i nabavu </w:t>
      </w:r>
      <w:r w:rsidR="003B7FF4"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da 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do </w:t>
      </w:r>
      <w:r w:rsidR="00B651AA" w:rsidRPr="00751815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>. svibnja tekuće proračunske godine izradi i dostavi</w:t>
      </w:r>
      <w:r w:rsidR="00B82F95"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3B7FF4" w:rsidRPr="00751815">
        <w:rPr>
          <w:rFonts w:ascii="Arial" w:eastAsia="Times New Roman" w:hAnsi="Arial" w:cs="Arial"/>
          <w:sz w:val="24"/>
          <w:szCs w:val="24"/>
          <w:lang w:eastAsia="hr-HR"/>
        </w:rPr>
        <w:t>Ž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upanu </w:t>
      </w:r>
      <w:r w:rsidR="00542010" w:rsidRPr="00751815">
        <w:rPr>
          <w:rFonts w:ascii="Arial" w:eastAsia="Times New Roman" w:hAnsi="Arial" w:cs="Arial"/>
          <w:sz w:val="24"/>
          <w:szCs w:val="24"/>
          <w:lang w:eastAsia="hr-HR"/>
        </w:rPr>
        <w:t>g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>odišnji izvještaj o izvršenju Proračuna Primorsko-goranske županije za prethodnu proračunsku godinu.</w:t>
      </w:r>
    </w:p>
    <w:p w14:paraId="225F5B0C" w14:textId="49C4D48C" w:rsidR="00087289" w:rsidRPr="00751815" w:rsidRDefault="00542010" w:rsidP="0008728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>Također, odredbama članka 89. stavak 2. Zakona o proračunu i članka 55. stavak 3. Pravilnika o polugodišnjem i godišnjem izvještaju o izvršenju proračuna i financijskog plana utvrđena</w:t>
      </w:r>
      <w:r w:rsidR="00B82F95"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 je obveza </w:t>
      </w:r>
      <w:r w:rsidR="003B7FF4" w:rsidRPr="00751815">
        <w:rPr>
          <w:rFonts w:ascii="Arial" w:eastAsia="Times New Roman" w:hAnsi="Arial" w:cs="Arial"/>
          <w:sz w:val="24"/>
          <w:szCs w:val="24"/>
          <w:lang w:eastAsia="hr-HR"/>
        </w:rPr>
        <w:t>Ž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>upana da g</w:t>
      </w:r>
      <w:r w:rsidR="00087289"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odišnji izvještaj o izvršenju proračuna za prethodnu godinu podnese Županijskoj skupštini do </w:t>
      </w:r>
      <w:r w:rsidR="00B651AA" w:rsidRPr="00751815">
        <w:rPr>
          <w:rFonts w:ascii="Arial" w:eastAsia="Times New Roman" w:hAnsi="Arial" w:cs="Arial"/>
          <w:sz w:val="24"/>
          <w:szCs w:val="24"/>
          <w:lang w:eastAsia="hr-HR"/>
        </w:rPr>
        <w:t>3</w:t>
      </w:r>
      <w:r w:rsidR="00087289"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1. </w:t>
      </w:r>
      <w:r w:rsidR="00B651AA" w:rsidRPr="00751815">
        <w:rPr>
          <w:rFonts w:ascii="Arial" w:eastAsia="Times New Roman" w:hAnsi="Arial" w:cs="Arial"/>
          <w:sz w:val="24"/>
          <w:szCs w:val="24"/>
          <w:lang w:eastAsia="hr-HR"/>
        </w:rPr>
        <w:t>svibnja</w:t>
      </w:r>
      <w:r w:rsidR="00087289"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 tekuće proračunske godine. </w:t>
      </w:r>
    </w:p>
    <w:p w14:paraId="3F34A876" w14:textId="1340C58D" w:rsidR="00087289" w:rsidRPr="00751815" w:rsidRDefault="00087289" w:rsidP="0008728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>Statutom Primorsko-goranske županije (</w:t>
      </w:r>
      <w:r w:rsidR="00953A3B" w:rsidRPr="00751815">
        <w:rPr>
          <w:rFonts w:ascii="Arial" w:eastAsia="Times New Roman" w:hAnsi="Arial" w:cs="Arial"/>
          <w:sz w:val="24"/>
          <w:szCs w:val="24"/>
          <w:lang w:eastAsia="hr-HR"/>
        </w:rPr>
        <w:t>„Službene novine“ broj 23/09, 9/13, 25/13-pročišćeni tekst, 5/18, 8/18-pročišćeni tekst i 2/20</w:t>
      </w:r>
      <w:r w:rsidR="00B105A8"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, </w:t>
      </w:r>
      <w:r w:rsidR="00F84DFD" w:rsidRPr="00751815">
        <w:rPr>
          <w:rFonts w:ascii="Arial" w:eastAsia="Times New Roman" w:hAnsi="Arial" w:cs="Arial"/>
          <w:sz w:val="24"/>
          <w:szCs w:val="24"/>
          <w:lang w:eastAsia="hr-HR"/>
        </w:rPr>
        <w:t>4/21</w:t>
      </w:r>
      <w:r w:rsidR="00953A3B" w:rsidRPr="00751815">
        <w:rPr>
          <w:rFonts w:ascii="Arial" w:eastAsia="Times New Roman" w:hAnsi="Arial" w:cs="Arial"/>
          <w:sz w:val="24"/>
          <w:szCs w:val="24"/>
          <w:lang w:eastAsia="hr-HR"/>
        </w:rPr>
        <w:t>)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 u člank</w:t>
      </w:r>
      <w:r w:rsidR="009C7E69">
        <w:rPr>
          <w:rFonts w:ascii="Arial" w:eastAsia="Times New Roman" w:hAnsi="Arial" w:cs="Arial"/>
          <w:sz w:val="24"/>
          <w:szCs w:val="24"/>
          <w:lang w:eastAsia="hr-HR"/>
        </w:rPr>
        <w:t>u 52.</w:t>
      </w:r>
      <w:r w:rsidR="00B82F95"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3B7FF4"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stavak 1. </w:t>
      </w:r>
      <w:r w:rsidR="00B82F95"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točka 4. utvrđeno je da </w:t>
      </w:r>
      <w:r w:rsidR="003B7FF4" w:rsidRPr="00751815">
        <w:rPr>
          <w:rFonts w:ascii="Arial" w:eastAsia="Times New Roman" w:hAnsi="Arial" w:cs="Arial"/>
          <w:sz w:val="24"/>
          <w:szCs w:val="24"/>
          <w:lang w:eastAsia="hr-HR"/>
        </w:rPr>
        <w:t>Ž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>upan predlaže, dok je u čl</w:t>
      </w:r>
      <w:r w:rsidR="00B82F95" w:rsidRPr="00751815">
        <w:rPr>
          <w:rFonts w:ascii="Arial" w:eastAsia="Times New Roman" w:hAnsi="Arial" w:cs="Arial"/>
          <w:sz w:val="24"/>
          <w:szCs w:val="24"/>
          <w:lang w:eastAsia="hr-HR"/>
        </w:rPr>
        <w:t>anku 28.</w:t>
      </w:r>
      <w:r w:rsidR="003B7FF4"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 stavak 1.</w:t>
      </w:r>
      <w:r w:rsidR="009C7E69">
        <w:rPr>
          <w:rFonts w:ascii="Arial" w:eastAsia="Times New Roman" w:hAnsi="Arial" w:cs="Arial"/>
          <w:sz w:val="24"/>
          <w:szCs w:val="24"/>
          <w:lang w:eastAsia="hr-HR"/>
        </w:rPr>
        <w:t xml:space="preserve"> točka 7. utvrđeno da Ž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>upanijska skupština donosi polugodišnji i godišnji izvještaj o izvršenju Proračuna.</w:t>
      </w:r>
    </w:p>
    <w:p w14:paraId="622F8D2F" w14:textId="06B8B7DE" w:rsidR="00087289" w:rsidRPr="00751815" w:rsidRDefault="00087289" w:rsidP="0008728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>Temeljem članka 25. Poslovnika o radu Župana Primorsko-goranske županije („Službene novine“ broj 12/14, 16/15, 3/16 i 19/16-pročišćeni tekst</w:t>
      </w:r>
      <w:r w:rsidR="00A519DC" w:rsidRPr="00751815">
        <w:rPr>
          <w:rFonts w:ascii="Calibri" w:eastAsia="Calibri" w:hAnsi="Calibri" w:cs="Arial"/>
          <w:szCs w:val="24"/>
        </w:rPr>
        <w:t xml:space="preserve">  </w:t>
      </w:r>
      <w:r w:rsidR="00A519DC" w:rsidRPr="00751815">
        <w:rPr>
          <w:rFonts w:ascii="Arial" w:eastAsia="Times New Roman" w:hAnsi="Arial" w:cs="Arial"/>
          <w:sz w:val="24"/>
          <w:szCs w:val="24"/>
          <w:lang w:eastAsia="hr-HR"/>
        </w:rPr>
        <w:t>i 16/21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>), Župan donosi opće akte za izvršavanje zakona, drugih propisa ili općih akata Skupštine, odnosno zaključkom utvrđuje prijedloge odluka i drugih općih akata koji se upućuju na usvajanje na Skupštini.</w:t>
      </w:r>
    </w:p>
    <w:p w14:paraId="55482781" w14:textId="1B5607F3" w:rsidR="00087289" w:rsidRPr="00751815" w:rsidRDefault="00087289" w:rsidP="0008728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C205B20" w14:textId="77777777" w:rsidR="00087289" w:rsidRPr="00751815" w:rsidRDefault="00087289" w:rsidP="00166AE6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b/>
          <w:sz w:val="24"/>
          <w:szCs w:val="24"/>
          <w:lang w:eastAsia="hr-HR"/>
        </w:rPr>
        <w:t>UVOD</w:t>
      </w:r>
    </w:p>
    <w:p w14:paraId="1054BD9C" w14:textId="77777777" w:rsidR="00087289" w:rsidRPr="00751815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DFABB21" w14:textId="52B3F61D" w:rsidR="00087289" w:rsidRPr="00751815" w:rsidRDefault="00087289" w:rsidP="00087289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Obveza izrade </w:t>
      </w:r>
      <w:r w:rsidR="003569DA">
        <w:rPr>
          <w:rFonts w:ascii="Arial" w:eastAsia="Times New Roman" w:hAnsi="Arial" w:cs="Arial"/>
          <w:sz w:val="24"/>
          <w:szCs w:val="24"/>
          <w:lang w:eastAsia="hr-HR"/>
        </w:rPr>
        <w:t>g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odišnjeg izvještaja o izvršenju proračuna za jedinice lokalne i područne (regionalne) samouprave utvrđena je Zakonom o proračunu </w:t>
      </w:r>
      <w:r w:rsidR="00EB5310">
        <w:rPr>
          <w:rFonts w:ascii="Arial" w:eastAsia="Times New Roman" w:hAnsi="Arial" w:cs="Arial"/>
          <w:sz w:val="24"/>
          <w:szCs w:val="24"/>
          <w:lang w:eastAsia="hr-HR"/>
        </w:rPr>
        <w:t>(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u daljnjem tekstu Zakon) i </w:t>
      </w:r>
      <w:r w:rsidR="00990B91" w:rsidRPr="00751815">
        <w:rPr>
          <w:rFonts w:ascii="Arial" w:eastAsia="Times New Roman" w:hAnsi="Arial" w:cs="Arial"/>
          <w:sz w:val="24"/>
          <w:szCs w:val="24"/>
          <w:lang w:eastAsia="hr-HR"/>
        </w:rPr>
        <w:t>Pravilnik</w:t>
      </w:r>
      <w:r w:rsidR="003569DA">
        <w:rPr>
          <w:rFonts w:ascii="Arial" w:eastAsia="Times New Roman" w:hAnsi="Arial" w:cs="Arial"/>
          <w:sz w:val="24"/>
          <w:szCs w:val="24"/>
          <w:lang w:eastAsia="hr-HR"/>
        </w:rPr>
        <w:t>om</w:t>
      </w:r>
      <w:r w:rsidR="00990B91"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 o polugodišnjem i godišnjem izvještaju o izvršenju proračuna i financijskog plana </w:t>
      </w:r>
      <w:r w:rsidR="00EB5310">
        <w:rPr>
          <w:rFonts w:ascii="Arial" w:eastAsia="Times New Roman" w:hAnsi="Arial" w:cs="Arial"/>
          <w:sz w:val="24"/>
          <w:szCs w:val="24"/>
          <w:lang w:eastAsia="hr-HR"/>
        </w:rPr>
        <w:t>(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>u daljnjem tekstu Pravilnik). Osnovna svrha navedenog izvještaja je dati informacije o:</w:t>
      </w:r>
    </w:p>
    <w:p w14:paraId="36E98FF8" w14:textId="77777777" w:rsidR="00087289" w:rsidRPr="00751815" w:rsidRDefault="00087289" w:rsidP="00166AE6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>planiranim i ostvarenim godišnjim prihodima i rashodima, primicima i izdacima iskazanim prema proračunskim klasifikacijama,</w:t>
      </w:r>
    </w:p>
    <w:p w14:paraId="3944F2AA" w14:textId="69CD44F6" w:rsidR="00087289" w:rsidRPr="00751815" w:rsidRDefault="00087289" w:rsidP="00166AE6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>izvršenim preraspodjelama tijekom izvještajnog razdoblja,</w:t>
      </w:r>
    </w:p>
    <w:p w14:paraId="02DB76E6" w14:textId="1F15F1FB" w:rsidR="005E2AA1" w:rsidRPr="00751815" w:rsidRDefault="005E2AA1" w:rsidP="00166AE6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>korištenju proračunske zalihe,</w:t>
      </w:r>
    </w:p>
    <w:p w14:paraId="251E27DF" w14:textId="5431D343" w:rsidR="00087289" w:rsidRPr="00751815" w:rsidRDefault="00243F31" w:rsidP="00166AE6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>stanju duga i stanju danih zajmova</w:t>
      </w:r>
      <w:r w:rsidR="00F84DFD"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 proračuna i njegovih proračunskih korisnika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>,</w:t>
      </w:r>
    </w:p>
    <w:p w14:paraId="16828DE1" w14:textId="17E8689A" w:rsidR="004E4261" w:rsidRPr="00751815" w:rsidRDefault="004E4261" w:rsidP="00166AE6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>stanju aktivnih jamstava i stanju potraživanja po protestiranim jamstvima,</w:t>
      </w:r>
    </w:p>
    <w:p w14:paraId="4A01A9B8" w14:textId="0D465D2C" w:rsidR="004E4261" w:rsidRPr="00751815" w:rsidRDefault="004E4261" w:rsidP="00166AE6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>korištenju sredstava fondova Europske unije,</w:t>
      </w:r>
    </w:p>
    <w:p w14:paraId="546FEAB6" w14:textId="77777777" w:rsidR="00087289" w:rsidRPr="00751815" w:rsidRDefault="00087289" w:rsidP="00166AE6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>uspješnosti ispunjenja postavljenih ciljeva</w:t>
      </w:r>
    </w:p>
    <w:p w14:paraId="648C1CC9" w14:textId="5192471B" w:rsidR="00087289" w:rsidRPr="00751815" w:rsidRDefault="00087289" w:rsidP="00166AE6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>stanju potraživanja za prihode JLP(R)S i njihovih proračunskih korisnika,</w:t>
      </w:r>
    </w:p>
    <w:p w14:paraId="6E392E99" w14:textId="52C7AF05" w:rsidR="00087289" w:rsidRPr="00751815" w:rsidRDefault="00087289" w:rsidP="00166AE6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>stanju nepodmirenih dospjelih obveza JLP(R)S i njihovih proračunskih korisnika,</w:t>
      </w:r>
    </w:p>
    <w:p w14:paraId="22BD8CC9" w14:textId="5CF58A4E" w:rsidR="00087289" w:rsidRPr="00751815" w:rsidRDefault="00087289" w:rsidP="00166AE6">
      <w:pPr>
        <w:numPr>
          <w:ilvl w:val="0"/>
          <w:numId w:val="8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>stanju potencijalnih obveza po osnovi sudskih postupaka JLP(R)S i njihovih proračunskih korisnika.</w:t>
      </w:r>
    </w:p>
    <w:p w14:paraId="5CCEAF65" w14:textId="77777777" w:rsidR="00087289" w:rsidRPr="00751815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02B8E43" w14:textId="28D1D48D" w:rsidR="00087289" w:rsidRPr="00751815" w:rsidRDefault="00087289" w:rsidP="00087289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Sadržaj </w:t>
      </w:r>
      <w:r w:rsidR="00990B91" w:rsidRPr="00751815">
        <w:rPr>
          <w:rFonts w:ascii="Arial" w:eastAsia="Times New Roman" w:hAnsi="Arial" w:cs="Arial"/>
          <w:sz w:val="24"/>
          <w:szCs w:val="24"/>
          <w:lang w:eastAsia="hr-HR"/>
        </w:rPr>
        <w:t>g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>odišnjeg izvještaja o izvršenju proračuna čini:</w:t>
      </w:r>
    </w:p>
    <w:p w14:paraId="21FD4847" w14:textId="77777777" w:rsidR="00087289" w:rsidRPr="00751815" w:rsidRDefault="00087289" w:rsidP="00166AE6">
      <w:pPr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>opći dio proračuna:</w:t>
      </w:r>
    </w:p>
    <w:p w14:paraId="0CCA9E85" w14:textId="73A4EF12" w:rsidR="00087289" w:rsidRPr="00751815" w:rsidRDefault="00990B91" w:rsidP="00990B91">
      <w:pPr>
        <w:numPr>
          <w:ilvl w:val="2"/>
          <w:numId w:val="13"/>
        </w:numPr>
        <w:spacing w:after="0" w:line="240" w:lineRule="auto"/>
        <w:ind w:left="1701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>sažetak r</w:t>
      </w:r>
      <w:r w:rsidR="00087289"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ačuna prihoda i rashoda i 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>r</w:t>
      </w:r>
      <w:r w:rsidR="00087289"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ačuna financiranja  </w:t>
      </w:r>
    </w:p>
    <w:p w14:paraId="54300432" w14:textId="246CD0AB" w:rsidR="00087289" w:rsidRPr="00751815" w:rsidRDefault="00990B91" w:rsidP="00990B91">
      <w:pPr>
        <w:numPr>
          <w:ilvl w:val="2"/>
          <w:numId w:val="13"/>
        </w:numPr>
        <w:spacing w:after="0" w:line="240" w:lineRule="auto"/>
        <w:ind w:left="1701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>r</w:t>
      </w:r>
      <w:r w:rsidR="00087289" w:rsidRPr="00751815">
        <w:rPr>
          <w:rFonts w:ascii="Arial" w:eastAsia="Times New Roman" w:hAnsi="Arial" w:cs="Arial"/>
          <w:sz w:val="24"/>
          <w:szCs w:val="24"/>
          <w:lang w:eastAsia="hr-HR"/>
        </w:rPr>
        <w:t>ačun prihoda i rashoda, u kojem su prihodi i rashodi iskazani po ekonomskoj klasifikaciji i izvorima financiranja, a rashodi i po funkcijskoj klasifikaciji,</w:t>
      </w:r>
    </w:p>
    <w:p w14:paraId="511DCEA0" w14:textId="4B18AB72" w:rsidR="00087289" w:rsidRPr="00751815" w:rsidRDefault="00990B91" w:rsidP="00990B91">
      <w:pPr>
        <w:numPr>
          <w:ilvl w:val="2"/>
          <w:numId w:val="13"/>
        </w:numPr>
        <w:spacing w:after="0" w:line="240" w:lineRule="auto"/>
        <w:ind w:left="1701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lastRenderedPageBreak/>
        <w:t>r</w:t>
      </w:r>
      <w:r w:rsidR="00087289" w:rsidRPr="00751815">
        <w:rPr>
          <w:rFonts w:ascii="Arial" w:eastAsia="Times New Roman" w:hAnsi="Arial" w:cs="Arial"/>
          <w:sz w:val="24"/>
          <w:szCs w:val="24"/>
          <w:lang w:eastAsia="hr-HR"/>
        </w:rPr>
        <w:t>ačun financiranja, u kojem su primici i izdaci iskazani po ekonomskoj klasifikaciji i izvorima financiranja,</w:t>
      </w:r>
    </w:p>
    <w:p w14:paraId="7F8CAF81" w14:textId="5B2A77DC" w:rsidR="00087289" w:rsidRPr="00751815" w:rsidRDefault="00243F31" w:rsidP="00166AE6">
      <w:pPr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posebni dio proračuna po </w:t>
      </w:r>
    </w:p>
    <w:p w14:paraId="5335F0D5" w14:textId="4203A3B6" w:rsidR="00087289" w:rsidRPr="00751815" w:rsidRDefault="00243F31" w:rsidP="00990B91">
      <w:pPr>
        <w:numPr>
          <w:ilvl w:val="2"/>
          <w:numId w:val="13"/>
        </w:numPr>
        <w:spacing w:after="0" w:line="240" w:lineRule="auto"/>
        <w:ind w:left="1701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>organizacijskoj klasifi</w:t>
      </w:r>
      <w:r w:rsidR="008A687B" w:rsidRPr="00751815">
        <w:rPr>
          <w:rFonts w:ascii="Arial" w:eastAsia="Times New Roman" w:hAnsi="Arial" w:cs="Arial"/>
          <w:sz w:val="24"/>
          <w:szCs w:val="24"/>
          <w:lang w:eastAsia="hr-HR"/>
        </w:rPr>
        <w:t>kaciji</w:t>
      </w:r>
      <w:r w:rsidR="00087289" w:rsidRPr="00751815">
        <w:rPr>
          <w:rFonts w:ascii="Arial" w:eastAsia="Times New Roman" w:hAnsi="Arial" w:cs="Arial"/>
          <w:sz w:val="24"/>
          <w:szCs w:val="24"/>
          <w:lang w:eastAsia="hr-HR"/>
        </w:rPr>
        <w:t>,</w:t>
      </w:r>
    </w:p>
    <w:p w14:paraId="5764F6B7" w14:textId="77777777" w:rsidR="00087289" w:rsidRPr="00751815" w:rsidRDefault="00087289" w:rsidP="00990B91">
      <w:pPr>
        <w:numPr>
          <w:ilvl w:val="2"/>
          <w:numId w:val="13"/>
        </w:numPr>
        <w:spacing w:after="0" w:line="240" w:lineRule="auto"/>
        <w:ind w:left="1701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programskoj klasifikaciji. </w:t>
      </w:r>
    </w:p>
    <w:p w14:paraId="351615FD" w14:textId="7B386263" w:rsidR="00990B91" w:rsidRPr="00751815" w:rsidRDefault="00087289" w:rsidP="00166AE6">
      <w:pPr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obrazloženje </w:t>
      </w:r>
      <w:r w:rsidR="00990B91" w:rsidRPr="00751815">
        <w:rPr>
          <w:rFonts w:ascii="Arial" w:eastAsia="Times New Roman" w:hAnsi="Arial" w:cs="Arial"/>
          <w:sz w:val="24"/>
          <w:szCs w:val="24"/>
          <w:lang w:eastAsia="hr-HR"/>
        </w:rPr>
        <w:t>općeg i posebnog dijela godišnjeg izvještaja o izvršenju proračuna</w:t>
      </w:r>
    </w:p>
    <w:p w14:paraId="5759B46E" w14:textId="5DEBAB43" w:rsidR="00087289" w:rsidRPr="00751815" w:rsidRDefault="00990B91" w:rsidP="00166AE6">
      <w:pPr>
        <w:numPr>
          <w:ilvl w:val="1"/>
          <w:numId w:val="7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>posebne izvještaje:</w:t>
      </w:r>
    </w:p>
    <w:p w14:paraId="10CCF33D" w14:textId="0A1462AA" w:rsidR="00990B91" w:rsidRPr="00751815" w:rsidRDefault="00990B91" w:rsidP="00990B91">
      <w:pPr>
        <w:numPr>
          <w:ilvl w:val="2"/>
          <w:numId w:val="13"/>
        </w:numPr>
        <w:spacing w:after="0" w:line="240" w:lineRule="auto"/>
        <w:ind w:left="1701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>izvještaj o korištenju proračunske zalihe,</w:t>
      </w:r>
    </w:p>
    <w:p w14:paraId="276BB3A8" w14:textId="3D235DA9" w:rsidR="00087289" w:rsidRPr="00751815" w:rsidRDefault="00087289" w:rsidP="00990B91">
      <w:pPr>
        <w:numPr>
          <w:ilvl w:val="2"/>
          <w:numId w:val="13"/>
        </w:numPr>
        <w:spacing w:after="0" w:line="240" w:lineRule="auto"/>
        <w:ind w:left="1701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>izvještaj o zaduživanju na domaćem i stranom tržištu novca i kapitala</w:t>
      </w:r>
    </w:p>
    <w:p w14:paraId="69D809BF" w14:textId="3520200E" w:rsidR="00087289" w:rsidRPr="00751815" w:rsidRDefault="00087289" w:rsidP="00990B91">
      <w:pPr>
        <w:numPr>
          <w:ilvl w:val="2"/>
          <w:numId w:val="13"/>
        </w:numPr>
        <w:spacing w:after="0" w:line="240" w:lineRule="auto"/>
        <w:ind w:left="1701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izvještaj o danim jamstvima i </w:t>
      </w:r>
      <w:r w:rsidR="00990B91" w:rsidRPr="00751815">
        <w:rPr>
          <w:rFonts w:ascii="Arial" w:eastAsia="Times New Roman" w:hAnsi="Arial" w:cs="Arial"/>
          <w:sz w:val="24"/>
          <w:szCs w:val="24"/>
          <w:lang w:eastAsia="hr-HR"/>
        </w:rPr>
        <w:t>plaćanjima po protestiranim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 jamstvima</w:t>
      </w:r>
    </w:p>
    <w:p w14:paraId="1FFADCCC" w14:textId="0B849175" w:rsidR="00087289" w:rsidRPr="00751815" w:rsidRDefault="00087289" w:rsidP="00990B91">
      <w:pPr>
        <w:numPr>
          <w:ilvl w:val="2"/>
          <w:numId w:val="13"/>
        </w:numPr>
        <w:spacing w:after="0" w:line="240" w:lineRule="auto"/>
        <w:ind w:left="1701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izvještaj o korištenju </w:t>
      </w:r>
      <w:r w:rsidR="00990B91" w:rsidRPr="00751815">
        <w:rPr>
          <w:rFonts w:ascii="Arial" w:eastAsia="Times New Roman" w:hAnsi="Arial" w:cs="Arial"/>
          <w:sz w:val="24"/>
          <w:szCs w:val="24"/>
          <w:lang w:eastAsia="hr-HR"/>
        </w:rPr>
        <w:t>sredstava fondova Europske unije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>,</w:t>
      </w:r>
    </w:p>
    <w:p w14:paraId="6C282B55" w14:textId="77777777" w:rsidR="00990B91" w:rsidRPr="00751815" w:rsidRDefault="00087289" w:rsidP="00990B91">
      <w:pPr>
        <w:numPr>
          <w:ilvl w:val="2"/>
          <w:numId w:val="13"/>
        </w:numPr>
        <w:spacing w:after="0" w:line="240" w:lineRule="auto"/>
        <w:ind w:left="1701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izvještaj o </w:t>
      </w:r>
      <w:r w:rsidR="00990B91" w:rsidRPr="00751815">
        <w:rPr>
          <w:rFonts w:ascii="Arial" w:eastAsia="Times New Roman" w:hAnsi="Arial" w:cs="Arial"/>
          <w:sz w:val="24"/>
          <w:szCs w:val="24"/>
          <w:lang w:eastAsia="hr-HR"/>
        </w:rPr>
        <w:t>danim zajmovima i potraživanjima po danim zajmovima</w:t>
      </w:r>
    </w:p>
    <w:p w14:paraId="75F553F9" w14:textId="78DF56B0" w:rsidR="00087289" w:rsidRPr="00751815" w:rsidRDefault="00990B91" w:rsidP="00990B91">
      <w:pPr>
        <w:numPr>
          <w:ilvl w:val="2"/>
          <w:numId w:val="13"/>
        </w:numPr>
        <w:spacing w:after="0" w:line="240" w:lineRule="auto"/>
        <w:ind w:left="1701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>izvještaj o stanju potraživanja i dospjelih obveza te o stanju potencijalnih obveza po osnovi sudskih sporova</w:t>
      </w:r>
      <w:r w:rsidR="00087289" w:rsidRPr="00751815"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14:paraId="5FA37DCD" w14:textId="77777777" w:rsidR="00087289" w:rsidRPr="00751815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E1E158A" w14:textId="7501A82E" w:rsidR="00087289" w:rsidRPr="00751815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ab/>
        <w:t>Proračun Primorsko-goranske županije za 20</w:t>
      </w:r>
      <w:r w:rsidR="009D1D2B" w:rsidRPr="00751815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EB5310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. godinu bio je sastavljen na osnovu strateških dokumenata Županije, prije svega </w:t>
      </w:r>
      <w:r w:rsidR="000E2634" w:rsidRPr="00751815">
        <w:rPr>
          <w:rFonts w:ascii="Arial" w:eastAsia="Times New Roman" w:hAnsi="Arial" w:cs="Arial"/>
          <w:sz w:val="24"/>
          <w:szCs w:val="24"/>
          <w:lang w:eastAsia="hr-HR"/>
        </w:rPr>
        <w:t>Plana razvoja Primorsko-goranske županije za razdoblje 2022. – 2027. godina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, te </w:t>
      </w:r>
      <w:r w:rsidR="009D1D2B" w:rsidRPr="00751815">
        <w:rPr>
          <w:rFonts w:ascii="Arial" w:eastAsia="Times New Roman" w:hAnsi="Arial" w:cs="Arial"/>
          <w:sz w:val="24"/>
          <w:szCs w:val="24"/>
          <w:lang w:eastAsia="hr-HR"/>
        </w:rPr>
        <w:t>akata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 Županijske skupštine i Župana.</w:t>
      </w:r>
    </w:p>
    <w:p w14:paraId="032D1079" w14:textId="77777777" w:rsidR="00087289" w:rsidRPr="00751815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2DDB46A" w14:textId="557114ED" w:rsidR="00087289" w:rsidRPr="00751815" w:rsidRDefault="00087289" w:rsidP="00087289">
      <w:pPr>
        <w:numPr>
          <w:ilvl w:val="12"/>
          <w:numId w:val="0"/>
        </w:num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>Financiranje javnih rashoda i izdataka Primorsko–goranske županije tijekom 20</w:t>
      </w:r>
      <w:r w:rsidR="009D1D2B" w:rsidRPr="00751815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EB5310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>. godine planirano je sljedećim financijsko-planskim dokumentima:</w:t>
      </w:r>
    </w:p>
    <w:p w14:paraId="3E5F4B22" w14:textId="2C9541EC" w:rsidR="00087289" w:rsidRPr="00751815" w:rsidRDefault="00087289" w:rsidP="00C4789A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>Proračun Primorsko–goranske župan</w:t>
      </w:r>
      <w:bookmarkStart w:id="0" w:name="_GoBack"/>
      <w:bookmarkEnd w:id="0"/>
      <w:r w:rsidRPr="00751815">
        <w:rPr>
          <w:rFonts w:ascii="Arial" w:eastAsia="Times New Roman" w:hAnsi="Arial" w:cs="Arial"/>
          <w:sz w:val="24"/>
          <w:szCs w:val="24"/>
          <w:lang w:eastAsia="hr-HR"/>
        </w:rPr>
        <w:t>ije za 20</w:t>
      </w:r>
      <w:r w:rsidR="009D1D2B" w:rsidRPr="00751815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EB5310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>. i projekcije za 20</w:t>
      </w:r>
      <w:r w:rsidR="00691599" w:rsidRPr="00751815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EB5310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>. i 202</w:t>
      </w:r>
      <w:r w:rsidR="00EB5310">
        <w:rPr>
          <w:rFonts w:ascii="Arial" w:eastAsia="Times New Roman" w:hAnsi="Arial" w:cs="Arial"/>
          <w:sz w:val="24"/>
          <w:szCs w:val="24"/>
          <w:lang w:eastAsia="hr-HR"/>
        </w:rPr>
        <w:t>6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. godinu </w:t>
      </w:r>
      <w:r w:rsidR="002E384A"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("Službene novine" </w:t>
      </w:r>
      <w:r w:rsidR="002E384A">
        <w:rPr>
          <w:rFonts w:ascii="Arial" w:eastAsia="Times New Roman" w:hAnsi="Arial" w:cs="Arial"/>
          <w:sz w:val="24"/>
          <w:szCs w:val="24"/>
          <w:lang w:eastAsia="hr-HR"/>
        </w:rPr>
        <w:t>broj 48/23</w:t>
      </w:r>
      <w:r w:rsidR="002E384A"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), 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>kojim je visina javnih rashoda i izdataka za 20</w:t>
      </w:r>
      <w:r w:rsidR="009D1D2B" w:rsidRPr="00751815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EB5310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. godinu utvrđena u iznosu </w:t>
      </w:r>
      <w:r w:rsidR="00C4789A" w:rsidRPr="00C4789A">
        <w:rPr>
          <w:rFonts w:ascii="Arial" w:eastAsia="Times New Roman" w:hAnsi="Arial" w:cs="Arial"/>
          <w:sz w:val="24"/>
          <w:szCs w:val="24"/>
          <w:lang w:eastAsia="hr-HR"/>
        </w:rPr>
        <w:t xml:space="preserve">256.046.000,00 </w:t>
      </w:r>
      <w:r w:rsidR="004E4261" w:rsidRPr="00751815">
        <w:rPr>
          <w:rFonts w:ascii="Arial" w:eastAsia="Times New Roman" w:hAnsi="Arial" w:cs="Arial"/>
          <w:sz w:val="24"/>
          <w:szCs w:val="24"/>
          <w:lang w:eastAsia="hr-HR"/>
        </w:rPr>
        <w:t>eura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 te Odluka o izvršavanju Proračuna Primorsko–goranske županije za 20</w:t>
      </w:r>
      <w:r w:rsidR="003C0FBA" w:rsidRPr="00751815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C4789A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. godinu („Službene novine“ broj </w:t>
      </w:r>
      <w:r w:rsidR="004E4261" w:rsidRPr="00751815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="00C4789A">
        <w:rPr>
          <w:rFonts w:ascii="Arial" w:eastAsia="Times New Roman" w:hAnsi="Arial" w:cs="Arial"/>
          <w:sz w:val="24"/>
          <w:szCs w:val="24"/>
          <w:lang w:eastAsia="hr-HR"/>
        </w:rPr>
        <w:t>8</w:t>
      </w:r>
      <w:r w:rsidR="004E4261" w:rsidRPr="00751815">
        <w:rPr>
          <w:rFonts w:ascii="Arial" w:eastAsia="Times New Roman" w:hAnsi="Arial" w:cs="Arial"/>
          <w:sz w:val="24"/>
          <w:szCs w:val="24"/>
          <w:lang w:eastAsia="hr-HR"/>
        </w:rPr>
        <w:t>/2</w:t>
      </w:r>
      <w:r w:rsidR="00C4789A">
        <w:rPr>
          <w:rFonts w:ascii="Arial" w:eastAsia="Times New Roman" w:hAnsi="Arial" w:cs="Arial"/>
          <w:sz w:val="24"/>
          <w:szCs w:val="24"/>
          <w:lang w:eastAsia="hr-HR"/>
        </w:rPr>
        <w:t>3 i 26/24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). </w:t>
      </w:r>
    </w:p>
    <w:p w14:paraId="68D2353C" w14:textId="50F707B0" w:rsidR="00087289" w:rsidRPr="00751815" w:rsidRDefault="00087289" w:rsidP="00C4789A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>Izmjene i dopune Proračuna Primorsko–goranske županije za 20</w:t>
      </w:r>
      <w:r w:rsidR="00B36097" w:rsidRPr="00751815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C4789A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>. i projekcija za 20</w:t>
      </w:r>
      <w:r w:rsidR="00614AC5" w:rsidRPr="00751815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C4789A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>. i 202</w:t>
      </w:r>
      <w:r w:rsidR="00C4789A">
        <w:rPr>
          <w:rFonts w:ascii="Arial" w:eastAsia="Times New Roman" w:hAnsi="Arial" w:cs="Arial"/>
          <w:sz w:val="24"/>
          <w:szCs w:val="24"/>
          <w:lang w:eastAsia="hr-HR"/>
        </w:rPr>
        <w:t>6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. godinu ("Službene novine" </w:t>
      </w:r>
      <w:r w:rsidR="002E384A">
        <w:rPr>
          <w:rFonts w:ascii="Arial" w:eastAsia="Times New Roman" w:hAnsi="Arial" w:cs="Arial"/>
          <w:sz w:val="24"/>
          <w:szCs w:val="24"/>
          <w:lang w:eastAsia="hr-HR"/>
        </w:rPr>
        <w:t xml:space="preserve">broj </w:t>
      </w:r>
      <w:r w:rsidR="00C4789A">
        <w:rPr>
          <w:rFonts w:ascii="Arial" w:eastAsia="Times New Roman" w:hAnsi="Arial" w:cs="Arial"/>
          <w:sz w:val="24"/>
          <w:szCs w:val="24"/>
          <w:lang w:eastAsia="hr-HR"/>
        </w:rPr>
        <w:t>26</w:t>
      </w:r>
      <w:r w:rsidR="004E4261" w:rsidRPr="00751815">
        <w:rPr>
          <w:rFonts w:ascii="Arial" w:eastAsia="Times New Roman" w:hAnsi="Arial" w:cs="Arial"/>
          <w:sz w:val="24"/>
          <w:szCs w:val="24"/>
          <w:lang w:eastAsia="hr-HR"/>
        </w:rPr>
        <w:t>/2</w:t>
      </w:r>
      <w:r w:rsidR="00C4789A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>), kojima je visina konsolidiranog Proračuna u 20</w:t>
      </w:r>
      <w:r w:rsidR="00B36097" w:rsidRPr="00751815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C4789A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. godini povećana na iznos </w:t>
      </w:r>
      <w:r w:rsidR="00C4789A" w:rsidRPr="00C4789A">
        <w:rPr>
          <w:rFonts w:ascii="Arial" w:eastAsia="Times New Roman" w:hAnsi="Arial" w:cs="Arial"/>
          <w:sz w:val="24"/>
          <w:szCs w:val="24"/>
          <w:lang w:eastAsia="hr-HR"/>
        </w:rPr>
        <w:t xml:space="preserve">294.990.000,00 </w:t>
      </w:r>
      <w:r w:rsidR="004E4261" w:rsidRPr="00751815">
        <w:rPr>
          <w:rFonts w:ascii="Arial" w:eastAsia="Times New Roman" w:hAnsi="Arial" w:cs="Arial"/>
          <w:sz w:val="24"/>
          <w:szCs w:val="24"/>
          <w:lang w:eastAsia="hr-HR"/>
        </w:rPr>
        <w:t>eura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14:paraId="3BD6F211" w14:textId="77777777" w:rsidR="00340914" w:rsidRPr="00751815" w:rsidRDefault="00340914" w:rsidP="00340914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2326482" w14:textId="69D8E7DA" w:rsidR="00087289" w:rsidRPr="00751815" w:rsidRDefault="00087289" w:rsidP="00087289">
      <w:pPr>
        <w:spacing w:after="0" w:line="240" w:lineRule="auto"/>
        <w:ind w:firstLine="426"/>
        <w:jc w:val="both"/>
        <w:rPr>
          <w:rFonts w:ascii="Arial" w:eastAsia="Times New Roman" w:hAnsi="Arial" w:cs="Arial"/>
          <w:color w:val="FF0000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>Godišnjim izvještajem o izvršenju Proračuna Primorsko-goranske županije za 20</w:t>
      </w:r>
      <w:r w:rsidR="00B36097" w:rsidRPr="00751815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C4789A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. godinu utvrđuje se konsolidirani višak prihoda / primitaka nad rashodima / izdacima u iznosu od </w:t>
      </w:r>
      <w:r w:rsidR="00C4789A" w:rsidRPr="00C4789A">
        <w:rPr>
          <w:rFonts w:ascii="Arial" w:eastAsia="Times New Roman" w:hAnsi="Arial" w:cs="Arial"/>
          <w:sz w:val="24"/>
          <w:szCs w:val="24"/>
          <w:lang w:eastAsia="hr-HR"/>
        </w:rPr>
        <w:t>25.986.266,13</w:t>
      </w:r>
      <w:r w:rsidR="00C4789A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6371C1" w:rsidRPr="00751815">
        <w:rPr>
          <w:rFonts w:ascii="Arial" w:eastAsia="Times New Roman" w:hAnsi="Arial" w:cs="Arial"/>
          <w:sz w:val="24"/>
          <w:szCs w:val="24"/>
          <w:lang w:eastAsia="hr-HR"/>
        </w:rPr>
        <w:t>eura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. Od navedenog iznosa </w:t>
      </w:r>
      <w:r w:rsidR="00C4789A" w:rsidRPr="00C4789A">
        <w:rPr>
          <w:rFonts w:ascii="Arial" w:eastAsia="Times New Roman" w:hAnsi="Arial" w:cs="Arial"/>
          <w:sz w:val="24"/>
          <w:szCs w:val="24"/>
          <w:lang w:eastAsia="hr-HR"/>
        </w:rPr>
        <w:t>19.815.058,86</w:t>
      </w:r>
      <w:r w:rsidR="00C4789A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6371C1" w:rsidRPr="00751815">
        <w:rPr>
          <w:rFonts w:ascii="Arial" w:eastAsia="Times New Roman" w:hAnsi="Arial" w:cs="Arial"/>
          <w:sz w:val="24"/>
          <w:szCs w:val="24"/>
          <w:lang w:eastAsia="hr-HR"/>
        </w:rPr>
        <w:t>eura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 se odnosi na višak Županije dok se </w:t>
      </w:r>
      <w:r w:rsidR="00C4789A" w:rsidRPr="00C4789A">
        <w:rPr>
          <w:rFonts w:ascii="Arial" w:eastAsia="Times New Roman" w:hAnsi="Arial" w:cs="Arial"/>
          <w:sz w:val="24"/>
          <w:szCs w:val="24"/>
          <w:lang w:eastAsia="hr-HR"/>
        </w:rPr>
        <w:t>6.171.207,27</w:t>
      </w:r>
      <w:r w:rsidR="00C4789A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6371C1" w:rsidRPr="00751815">
        <w:rPr>
          <w:rFonts w:ascii="Arial" w:eastAsia="Times New Roman" w:hAnsi="Arial" w:cs="Arial"/>
          <w:sz w:val="24"/>
          <w:szCs w:val="24"/>
          <w:lang w:eastAsia="hr-HR"/>
        </w:rPr>
        <w:t>eura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 odnosi na višak proračunskih korisnika</w:t>
      </w:r>
      <w:r w:rsidR="00B82F95"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 Županije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. </w:t>
      </w:r>
    </w:p>
    <w:p w14:paraId="0D7B8108" w14:textId="4B7C327A" w:rsidR="006371C1" w:rsidRPr="00751815" w:rsidRDefault="00087289" w:rsidP="00C4789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U sklopu </w:t>
      </w:r>
      <w:r w:rsidR="006371C1"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obrazloženja općeg dijela godišnjeg izvještaja 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>dan je detaljan opisni, brojčani i grafički prikaz ostvarenja prihoda i primitaka te rasho</w:t>
      </w:r>
      <w:r w:rsidR="006371C1" w:rsidRPr="00751815">
        <w:rPr>
          <w:rFonts w:ascii="Arial" w:eastAsia="Times New Roman" w:hAnsi="Arial" w:cs="Arial"/>
          <w:sz w:val="24"/>
          <w:szCs w:val="24"/>
          <w:lang w:eastAsia="hr-HR"/>
        </w:rPr>
        <w:t>da i izdataka kao i prikaz ostvarenog viška proračuna u izvještajnom razdoblju. Navedeno obrazloženje sadr</w:t>
      </w:r>
      <w:r w:rsidR="003569DA">
        <w:rPr>
          <w:rFonts w:ascii="Arial" w:eastAsia="Times New Roman" w:hAnsi="Arial" w:cs="Arial"/>
          <w:sz w:val="24"/>
          <w:szCs w:val="24"/>
          <w:lang w:eastAsia="hr-HR"/>
        </w:rPr>
        <w:t>ž</w:t>
      </w:r>
      <w:r w:rsidR="006371C1" w:rsidRPr="00751815">
        <w:rPr>
          <w:rFonts w:ascii="Arial" w:eastAsia="Times New Roman" w:hAnsi="Arial" w:cs="Arial"/>
          <w:sz w:val="24"/>
          <w:szCs w:val="24"/>
          <w:lang w:eastAsia="hr-HR"/>
        </w:rPr>
        <w:t>i i dodatne podatke o stanju novčanih sredstava na računima proračuna i proračunskih korisnika na početku i na kraju proračunske godine kao i informaciju o eventualnim prihodima i primicima te rashodima i izdacima ostvarenim preuzimanjem nefinancijske i financijske imovine u naplati potraživanja javnih davanja.</w:t>
      </w:r>
    </w:p>
    <w:p w14:paraId="52A077D6" w14:textId="02650580" w:rsidR="006371C1" w:rsidRPr="00751815" w:rsidRDefault="006371C1" w:rsidP="00C4789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>Obrazloženje posebnog dijela godišnjeg izvještaja o izvršenju proračuna za 202</w:t>
      </w:r>
      <w:r w:rsidR="00C4789A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. godinu temelji se na obrazloženju proračuna i financijskih planova proračunskih korisnika te sadrži obrazloženje izvršenja </w:t>
      </w:r>
      <w:r w:rsidR="002A568E" w:rsidRPr="00751815">
        <w:rPr>
          <w:rFonts w:ascii="Arial" w:eastAsia="Times New Roman" w:hAnsi="Arial" w:cs="Arial"/>
          <w:sz w:val="24"/>
          <w:szCs w:val="24"/>
          <w:lang w:eastAsia="hr-HR"/>
        </w:rPr>
        <w:t>programa koje se daje kroz obrazloženje izvršenja aktivnosti i projekata zajedno s ciljevima koji su ostvareni provedbom programa i pokazateljima uspješnosti realizacije tih ciljeva.</w:t>
      </w:r>
    </w:p>
    <w:p w14:paraId="0100299B" w14:textId="017D322C" w:rsidR="006371C1" w:rsidRDefault="006371C1" w:rsidP="00087289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58EB65E" w14:textId="77777777" w:rsidR="002A568E" w:rsidRPr="00751815" w:rsidRDefault="002A568E" w:rsidP="00C4789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>Iz posebnih izvještaja razvidno je sljedeće:</w:t>
      </w:r>
    </w:p>
    <w:p w14:paraId="34AA2E0F" w14:textId="77777777" w:rsidR="002A568E" w:rsidRPr="00751815" w:rsidRDefault="002A568E" w:rsidP="00087289">
      <w:pPr>
        <w:spacing w:after="0" w:line="240" w:lineRule="auto"/>
        <w:ind w:firstLine="360"/>
        <w:jc w:val="both"/>
        <w:rPr>
          <w:rFonts w:ascii="Arial" w:eastAsia="Times New Roman" w:hAnsi="Arial" w:cs="Arial"/>
          <w:color w:val="FF0000"/>
          <w:sz w:val="24"/>
          <w:szCs w:val="24"/>
          <w:lang w:eastAsia="hr-HR"/>
        </w:rPr>
      </w:pPr>
    </w:p>
    <w:p w14:paraId="61622465" w14:textId="7D90241F" w:rsidR="00E44A5C" w:rsidRPr="00751815" w:rsidRDefault="00087289" w:rsidP="00C4789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>U sklopu Izvještaja o zaduživanju na domaćem i stranom tržištu novca i kapitala daje se pregled zaduživanja u 20</w:t>
      </w:r>
      <w:r w:rsidR="00E44A5C" w:rsidRPr="00751815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C4789A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. godini kao i stanje obveza za kredite i zajmove na dan 01.01. i 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lastRenderedPageBreak/>
        <w:t>31.12.20</w:t>
      </w:r>
      <w:r w:rsidR="00E44A5C" w:rsidRPr="00751815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C4789A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>. godine. Tako se iznos dugoročnog zaduženja Županije</w:t>
      </w:r>
      <w:r w:rsidR="00E44A5C"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 tijekom izvještajnog razdoblja, s početnih </w:t>
      </w:r>
      <w:r w:rsidR="00C4789A" w:rsidRPr="00C4789A">
        <w:rPr>
          <w:rFonts w:ascii="Arial" w:eastAsia="Times New Roman" w:hAnsi="Arial" w:cs="Arial"/>
          <w:sz w:val="24"/>
          <w:szCs w:val="24"/>
          <w:lang w:eastAsia="hr-HR"/>
        </w:rPr>
        <w:t>1.671.204,61</w:t>
      </w:r>
      <w:r w:rsidR="00C4789A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BB7099" w:rsidRPr="00751815">
        <w:rPr>
          <w:rFonts w:ascii="Arial" w:eastAsia="Times New Roman" w:hAnsi="Arial" w:cs="Arial"/>
          <w:sz w:val="24"/>
          <w:szCs w:val="24"/>
          <w:lang w:eastAsia="hr-HR"/>
        </w:rPr>
        <w:t>eura</w:t>
      </w:r>
      <w:r w:rsidR="00E44A5C" w:rsidRPr="00751815">
        <w:rPr>
          <w:rFonts w:ascii="Arial" w:eastAsia="Times New Roman" w:hAnsi="Arial" w:cs="Arial"/>
          <w:sz w:val="24"/>
          <w:szCs w:val="24"/>
          <w:lang w:eastAsia="hr-HR"/>
        </w:rPr>
        <w:t>, smanjio na</w:t>
      </w:r>
      <w:r w:rsidR="002A773C"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C4789A" w:rsidRPr="00C4789A">
        <w:rPr>
          <w:rFonts w:ascii="Arial" w:eastAsia="Times New Roman" w:hAnsi="Arial" w:cs="Arial"/>
          <w:sz w:val="24"/>
          <w:szCs w:val="24"/>
          <w:lang w:eastAsia="hr-HR"/>
        </w:rPr>
        <w:t>1.314.975,49</w:t>
      </w:r>
      <w:r w:rsidR="00C4789A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BB7099" w:rsidRPr="00751815">
        <w:rPr>
          <w:rFonts w:ascii="Arial" w:eastAsia="Times New Roman" w:hAnsi="Arial" w:cs="Arial"/>
          <w:sz w:val="24"/>
          <w:szCs w:val="24"/>
          <w:lang w:eastAsia="hr-HR"/>
        </w:rPr>
        <w:t>euro</w:t>
      </w:r>
      <w:r w:rsidR="00E44A5C"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 pri čemu nije bilo novog </w:t>
      </w:r>
      <w:r w:rsidR="00182F6E"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dugoročnog </w:t>
      </w:r>
      <w:r w:rsidR="00E44A5C" w:rsidRPr="00751815">
        <w:rPr>
          <w:rFonts w:ascii="Arial" w:eastAsia="Times New Roman" w:hAnsi="Arial" w:cs="Arial"/>
          <w:sz w:val="24"/>
          <w:szCs w:val="24"/>
          <w:lang w:eastAsia="hr-HR"/>
        </w:rPr>
        <w:t>zaduživanja tijekom 202</w:t>
      </w:r>
      <w:r w:rsidR="00C4789A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="00E44A5C" w:rsidRPr="00751815">
        <w:rPr>
          <w:rFonts w:ascii="Arial" w:eastAsia="Times New Roman" w:hAnsi="Arial" w:cs="Arial"/>
          <w:sz w:val="24"/>
          <w:szCs w:val="24"/>
          <w:lang w:eastAsia="hr-HR"/>
        </w:rPr>
        <w:t>. godine.</w:t>
      </w:r>
      <w:r w:rsidR="00182F6E"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p w14:paraId="025CA3A3" w14:textId="7BC21DFA" w:rsidR="008C33DC" w:rsidRDefault="008C33DC" w:rsidP="00087289">
      <w:pPr>
        <w:spacing w:after="0" w:line="240" w:lineRule="auto"/>
        <w:ind w:firstLine="360"/>
        <w:jc w:val="both"/>
        <w:rPr>
          <w:rFonts w:ascii="Arial" w:eastAsia="Times New Roman" w:hAnsi="Arial" w:cs="Arial"/>
          <w:color w:val="FF0000"/>
          <w:sz w:val="24"/>
          <w:szCs w:val="24"/>
          <w:lang w:eastAsia="hr-HR"/>
        </w:rPr>
      </w:pPr>
    </w:p>
    <w:p w14:paraId="14218312" w14:textId="345312D6" w:rsidR="00A8593C" w:rsidRPr="00751815" w:rsidRDefault="00A8593C" w:rsidP="00C4789A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>Izvještajem o danim jamstvima i izdacima po jamstvima utvrđeno je Županija na kraju 202</w:t>
      </w:r>
      <w:r w:rsidR="00C4789A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. godine imala dva aktivna jamstva i po toj osnovi potencijalne obveze u iznosu </w:t>
      </w:r>
      <w:r w:rsidR="00F21C72" w:rsidRPr="00F21C72">
        <w:rPr>
          <w:rFonts w:ascii="Arial" w:eastAsia="Times New Roman" w:hAnsi="Arial" w:cs="Arial"/>
          <w:sz w:val="24"/>
          <w:szCs w:val="24"/>
          <w:lang w:eastAsia="hr-HR"/>
        </w:rPr>
        <w:t>4.719.529,90</w:t>
      </w:r>
      <w:r w:rsidR="00F21C72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C4789A">
        <w:rPr>
          <w:rFonts w:ascii="Arial" w:eastAsia="Times New Roman" w:hAnsi="Arial" w:cs="Arial"/>
          <w:sz w:val="24"/>
          <w:szCs w:val="24"/>
          <w:lang w:eastAsia="hr-HR"/>
        </w:rPr>
        <w:t>eura.</w:t>
      </w:r>
    </w:p>
    <w:p w14:paraId="6104E712" w14:textId="0A0443CE" w:rsidR="00A8593C" w:rsidRDefault="00A8593C" w:rsidP="00087289">
      <w:pPr>
        <w:spacing w:after="0" w:line="240" w:lineRule="auto"/>
        <w:ind w:firstLine="360"/>
        <w:jc w:val="both"/>
        <w:rPr>
          <w:rFonts w:ascii="Arial" w:eastAsia="Times New Roman" w:hAnsi="Arial" w:cs="Arial"/>
          <w:color w:val="FF0000"/>
          <w:sz w:val="24"/>
          <w:szCs w:val="24"/>
          <w:lang w:eastAsia="hr-HR"/>
        </w:rPr>
      </w:pPr>
    </w:p>
    <w:p w14:paraId="60A9E723" w14:textId="4860EED2" w:rsidR="00A8593C" w:rsidRPr="0051049F" w:rsidRDefault="00A8593C" w:rsidP="00F21C7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1049F">
        <w:rPr>
          <w:rFonts w:ascii="Arial" w:eastAsia="Times New Roman" w:hAnsi="Arial" w:cs="Arial"/>
          <w:sz w:val="24"/>
          <w:szCs w:val="24"/>
          <w:lang w:eastAsia="hr-HR"/>
        </w:rPr>
        <w:t>U sklopu Izvještaja o korištenju sredstava fondova Europske unije prezentirani su podaci o evidentiranim prihodima i primicima, rashodima i izdacima Županije i njenih proračunskih korisnika iz fondova Europske unije, stanju potraživanja i obveza po sredstvima iz fondova EU na završetku 202</w:t>
      </w:r>
      <w:r w:rsidR="00F21C72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Pr="0051049F">
        <w:rPr>
          <w:rFonts w:ascii="Arial" w:eastAsia="Times New Roman" w:hAnsi="Arial" w:cs="Arial"/>
          <w:sz w:val="24"/>
          <w:szCs w:val="24"/>
          <w:lang w:eastAsia="hr-HR"/>
        </w:rPr>
        <w:t>. godine kao i podatak o ukupno ugovorenim i isplaćenim sredstvima iz fondova EU za projekte u tijeku. Tako su Županija i njeni proračunski korisnici u 202</w:t>
      </w:r>
      <w:r w:rsidR="00F21C72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Pr="0051049F">
        <w:rPr>
          <w:rFonts w:ascii="Arial" w:eastAsia="Times New Roman" w:hAnsi="Arial" w:cs="Arial"/>
          <w:sz w:val="24"/>
          <w:szCs w:val="24"/>
          <w:lang w:eastAsia="hr-HR"/>
        </w:rPr>
        <w:t>. godini evidentirali</w:t>
      </w:r>
      <w:r w:rsidR="00AA319D" w:rsidRPr="0051049F">
        <w:rPr>
          <w:rFonts w:ascii="Arial" w:eastAsia="Times New Roman" w:hAnsi="Arial" w:cs="Arial"/>
          <w:sz w:val="24"/>
          <w:szCs w:val="24"/>
          <w:lang w:eastAsia="hr-HR"/>
        </w:rPr>
        <w:t xml:space="preserve"> ukupno </w:t>
      </w:r>
      <w:r w:rsidR="00F21C72" w:rsidRPr="00F21C72">
        <w:rPr>
          <w:rFonts w:ascii="Arial" w:eastAsia="Times New Roman" w:hAnsi="Arial" w:cs="Arial"/>
          <w:sz w:val="24"/>
          <w:szCs w:val="24"/>
          <w:lang w:eastAsia="hr-HR"/>
        </w:rPr>
        <w:t>11.624.574,88</w:t>
      </w:r>
      <w:r w:rsidR="00F21C72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AA319D" w:rsidRPr="0051049F">
        <w:rPr>
          <w:rFonts w:ascii="Arial" w:eastAsia="Times New Roman" w:hAnsi="Arial" w:cs="Arial"/>
          <w:sz w:val="24"/>
          <w:szCs w:val="24"/>
          <w:lang w:eastAsia="hr-HR"/>
        </w:rPr>
        <w:t xml:space="preserve">eura prihoda i primitaka iz fondova EU te </w:t>
      </w:r>
      <w:r w:rsidR="00F21C72" w:rsidRPr="00F21C72">
        <w:rPr>
          <w:rFonts w:ascii="Arial" w:eastAsia="Times New Roman" w:hAnsi="Arial" w:cs="Arial"/>
          <w:sz w:val="24"/>
          <w:szCs w:val="24"/>
          <w:lang w:eastAsia="hr-HR"/>
        </w:rPr>
        <w:t>8.327.530,60</w:t>
      </w:r>
      <w:r w:rsidR="00F21C72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51049F" w:rsidRPr="0051049F">
        <w:rPr>
          <w:rFonts w:ascii="Arial" w:eastAsia="Times New Roman" w:hAnsi="Arial" w:cs="Arial"/>
          <w:sz w:val="24"/>
          <w:szCs w:val="24"/>
          <w:lang w:eastAsia="hr-HR"/>
        </w:rPr>
        <w:t>eura rashoda dok je na kraju 202</w:t>
      </w:r>
      <w:r w:rsidR="00F21C72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="0051049F" w:rsidRPr="0051049F">
        <w:rPr>
          <w:rFonts w:ascii="Arial" w:eastAsia="Times New Roman" w:hAnsi="Arial" w:cs="Arial"/>
          <w:sz w:val="24"/>
          <w:szCs w:val="24"/>
          <w:lang w:eastAsia="hr-HR"/>
        </w:rPr>
        <w:t xml:space="preserve">. godine evidentirano </w:t>
      </w:r>
      <w:r w:rsidR="00F21C72" w:rsidRPr="00F21C72">
        <w:rPr>
          <w:rFonts w:ascii="Arial" w:eastAsia="Times New Roman" w:hAnsi="Arial" w:cs="Arial"/>
          <w:sz w:val="24"/>
          <w:szCs w:val="24"/>
          <w:lang w:eastAsia="hr-HR"/>
        </w:rPr>
        <w:t>130.325,27</w:t>
      </w:r>
      <w:r w:rsidR="00F21C72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51049F" w:rsidRPr="0051049F">
        <w:rPr>
          <w:rFonts w:ascii="Arial" w:eastAsia="Times New Roman" w:hAnsi="Arial" w:cs="Arial"/>
          <w:sz w:val="24"/>
          <w:szCs w:val="24"/>
          <w:lang w:eastAsia="hr-HR"/>
        </w:rPr>
        <w:t xml:space="preserve">eura obveza i </w:t>
      </w:r>
      <w:r w:rsidR="00F21C72" w:rsidRPr="00F21C72">
        <w:rPr>
          <w:rFonts w:ascii="Arial" w:eastAsia="Times New Roman" w:hAnsi="Arial" w:cs="Arial"/>
          <w:sz w:val="24"/>
          <w:szCs w:val="24"/>
          <w:lang w:eastAsia="hr-HR"/>
        </w:rPr>
        <w:t>1.880.300,48</w:t>
      </w:r>
      <w:r w:rsidR="00F21C72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51049F" w:rsidRPr="0051049F">
        <w:rPr>
          <w:rFonts w:ascii="Arial" w:eastAsia="Times New Roman" w:hAnsi="Arial" w:cs="Arial"/>
          <w:sz w:val="24"/>
          <w:szCs w:val="24"/>
          <w:lang w:eastAsia="hr-HR"/>
        </w:rPr>
        <w:t xml:space="preserve">eura potraživanja po sredstvima iz fondova EU. </w:t>
      </w:r>
    </w:p>
    <w:p w14:paraId="5132CDDB" w14:textId="77777777" w:rsidR="00A8593C" w:rsidRPr="00751815" w:rsidRDefault="00A8593C" w:rsidP="00087289">
      <w:pPr>
        <w:spacing w:after="0" w:line="240" w:lineRule="auto"/>
        <w:ind w:firstLine="360"/>
        <w:jc w:val="both"/>
        <w:rPr>
          <w:rFonts w:ascii="Arial" w:eastAsia="Times New Roman" w:hAnsi="Arial" w:cs="Arial"/>
          <w:color w:val="FF0000"/>
          <w:sz w:val="24"/>
          <w:szCs w:val="24"/>
          <w:lang w:eastAsia="hr-HR"/>
        </w:rPr>
      </w:pPr>
    </w:p>
    <w:p w14:paraId="41272E60" w14:textId="41E1F1FC" w:rsidR="00087289" w:rsidRPr="00751815" w:rsidRDefault="00A8593C" w:rsidP="00F21C7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Iz Izvještaja o danim zajmovima i potraživanjima po danim zajmovima</w:t>
      </w:r>
      <w:r w:rsidR="0024638B"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 razvidno </w:t>
      </w:r>
      <w:r w:rsidR="00E44A5C"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je </w:t>
      </w:r>
      <w:r w:rsidR="0024638B" w:rsidRPr="00751815">
        <w:rPr>
          <w:rFonts w:ascii="Arial" w:eastAsia="Times New Roman" w:hAnsi="Arial" w:cs="Arial"/>
          <w:sz w:val="24"/>
          <w:szCs w:val="24"/>
          <w:lang w:eastAsia="hr-HR"/>
        </w:rPr>
        <w:t>da su potraživanja</w:t>
      </w:r>
      <w:r w:rsidR="0003099B"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 Županije</w:t>
      </w:r>
      <w:r w:rsidR="00717C93"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 i proračunskih korisnika</w:t>
      </w:r>
      <w:r w:rsidR="0024638B"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 za dane zajmove </w:t>
      </w:r>
      <w:r w:rsidR="002A773C" w:rsidRPr="00751815">
        <w:rPr>
          <w:rFonts w:ascii="Arial" w:eastAsia="Times New Roman" w:hAnsi="Arial" w:cs="Arial"/>
          <w:sz w:val="24"/>
          <w:szCs w:val="24"/>
          <w:lang w:eastAsia="hr-HR"/>
        </w:rPr>
        <w:t>na 31.12.202</w:t>
      </w:r>
      <w:r w:rsidR="00F21C72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="002A773C"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. godine iznosila </w:t>
      </w:r>
      <w:r w:rsidR="00BB7099" w:rsidRPr="00751815">
        <w:rPr>
          <w:rFonts w:ascii="Arial" w:eastAsia="Times New Roman" w:hAnsi="Arial" w:cs="Arial"/>
          <w:sz w:val="24"/>
          <w:szCs w:val="24"/>
          <w:lang w:eastAsia="hr-HR"/>
        </w:rPr>
        <w:t>535.138,01 eura</w:t>
      </w:r>
      <w:r w:rsidR="002A773C" w:rsidRPr="00751815">
        <w:rPr>
          <w:rFonts w:ascii="Arial" w:eastAsia="Times New Roman" w:hAnsi="Arial" w:cs="Arial"/>
          <w:sz w:val="24"/>
          <w:szCs w:val="24"/>
          <w:lang w:eastAsia="hr-HR"/>
        </w:rPr>
        <w:t>, odnosno</w:t>
      </w:r>
      <w:r w:rsidR="00717C93"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F21C72" w:rsidRPr="00F21C72">
        <w:rPr>
          <w:rFonts w:ascii="Arial" w:eastAsia="Times New Roman" w:hAnsi="Arial" w:cs="Arial"/>
          <w:sz w:val="24"/>
          <w:szCs w:val="24"/>
          <w:lang w:eastAsia="hr-HR"/>
        </w:rPr>
        <w:t>6.933,00</w:t>
      </w:r>
      <w:r w:rsidR="00BB7099"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 eura</w:t>
      </w:r>
      <w:r w:rsidR="00717C93" w:rsidRPr="00751815"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14:paraId="172AE647" w14:textId="77777777" w:rsidR="00087289" w:rsidRPr="00751815" w:rsidRDefault="00087289" w:rsidP="00087289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39E8FB5" w14:textId="7C32DB6C" w:rsidR="00087289" w:rsidRPr="00751815" w:rsidRDefault="00F21C72" w:rsidP="00087289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>U 2024. godini nije bilo korištenja</w:t>
      </w:r>
      <w:r w:rsidR="00087289"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 sredstava proračunske zalihe</w:t>
      </w:r>
      <w:r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14:paraId="54FBEF84" w14:textId="77777777" w:rsidR="00087289" w:rsidRPr="00751815" w:rsidRDefault="00087289" w:rsidP="00087289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76FA9F4" w14:textId="77777777" w:rsidR="00087289" w:rsidRPr="00751815" w:rsidRDefault="00087289" w:rsidP="00166AE6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IZNOS NOVČANIH SREDSTAVA POTREBNIH ZA PROVEDBU AKTA </w:t>
      </w:r>
    </w:p>
    <w:p w14:paraId="3BDBFCA1" w14:textId="77777777" w:rsidR="00F21C72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ab/>
      </w:r>
    </w:p>
    <w:p w14:paraId="71D7D279" w14:textId="4618AE1A" w:rsidR="00087289" w:rsidRPr="00751815" w:rsidRDefault="00087289" w:rsidP="00F21C7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>Za provođenje ovoga akta nije potrebno osiguravati sredstva u Proračunu Primorsko-goranske županije.</w:t>
      </w:r>
    </w:p>
    <w:p w14:paraId="7FB26E2E" w14:textId="77777777" w:rsidR="00087289" w:rsidRPr="00751815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090899B" w14:textId="77777777" w:rsidR="00087289" w:rsidRPr="00751815" w:rsidRDefault="00087289" w:rsidP="00166AE6">
      <w:pPr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PRIJEDLOG ZAKLJUČKA </w:t>
      </w:r>
    </w:p>
    <w:p w14:paraId="28131161" w14:textId="77777777" w:rsidR="00F21C72" w:rsidRDefault="00F21C72" w:rsidP="00F21C7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B768A24" w14:textId="34E74A1D" w:rsidR="00087289" w:rsidRPr="00751815" w:rsidRDefault="00087289" w:rsidP="00F21C72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>Slijedom navedenog predlaže se Županu Primorsko-goranske županije da donese zaključak u tekstu kako slijedi:</w:t>
      </w:r>
    </w:p>
    <w:p w14:paraId="7D9E4F28" w14:textId="77777777" w:rsidR="00087289" w:rsidRPr="00751815" w:rsidRDefault="00087289" w:rsidP="00087289">
      <w:pPr>
        <w:tabs>
          <w:tab w:val="left" w:pos="3585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ab/>
      </w:r>
    </w:p>
    <w:p w14:paraId="3D4FA7B2" w14:textId="77777777" w:rsidR="00087289" w:rsidRPr="00751815" w:rsidRDefault="00087289" w:rsidP="00087289">
      <w:pPr>
        <w:tabs>
          <w:tab w:val="left" w:pos="3585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3E11C60" w14:textId="4218DDE0" w:rsidR="00087289" w:rsidRPr="00751815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       Na temelju članka </w:t>
      </w:r>
      <w:r w:rsidR="00D0176C"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89. stavak </w:t>
      </w:r>
      <w:r w:rsidR="002A568E" w:rsidRPr="00751815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D0176C" w:rsidRPr="00751815">
        <w:rPr>
          <w:rFonts w:ascii="Arial" w:eastAsia="Times New Roman" w:hAnsi="Arial" w:cs="Arial"/>
          <w:sz w:val="24"/>
          <w:szCs w:val="24"/>
          <w:lang w:eastAsia="hr-HR"/>
        </w:rPr>
        <w:t>. Zakona o proračunu</w:t>
      </w:r>
      <w:r w:rsidR="00F21C72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F21C72" w:rsidRPr="00F21C72">
        <w:rPr>
          <w:rFonts w:ascii="Arial" w:eastAsia="Times New Roman" w:hAnsi="Arial" w:cs="Arial"/>
          <w:sz w:val="24"/>
          <w:szCs w:val="24"/>
          <w:lang w:eastAsia="hr-HR"/>
        </w:rPr>
        <w:t>(“Narodne novine”, broj 144/21)</w:t>
      </w:r>
      <w:r w:rsidR="00F21C72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, </w:t>
      </w:r>
      <w:r w:rsidR="002A568E" w:rsidRPr="00751815">
        <w:rPr>
          <w:rFonts w:ascii="Arial" w:eastAsia="Times New Roman" w:hAnsi="Arial" w:cs="Arial"/>
          <w:sz w:val="24"/>
          <w:szCs w:val="24"/>
          <w:lang w:eastAsia="hr-HR"/>
        </w:rPr>
        <w:t>članka 55. stavak 3. Pravilnika o polugodišnjem i godišnjem izvještaju o izvršenju proračuna i financijskog plana (“Narodne novine”, broj 85/23)</w:t>
      </w:r>
      <w:r w:rsidR="00F21C72">
        <w:rPr>
          <w:rFonts w:ascii="Arial" w:eastAsia="Times New Roman" w:hAnsi="Arial" w:cs="Arial"/>
          <w:sz w:val="24"/>
          <w:szCs w:val="24"/>
          <w:lang w:eastAsia="hr-HR"/>
        </w:rPr>
        <w:t xml:space="preserve">, 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>članka 52.</w:t>
      </w:r>
      <w:r w:rsidR="003204B3" w:rsidRPr="00751815">
        <w:rPr>
          <w:rFonts w:ascii="Arial" w:eastAsia="Times New Roman" w:hAnsi="Arial" w:cs="Arial"/>
          <w:sz w:val="24"/>
          <w:szCs w:val="24"/>
          <w:lang w:eastAsia="hr-HR"/>
        </w:rPr>
        <w:t>, stavak 1.,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 točke 4. Statuta Primorsko-goranske županije </w:t>
      </w:r>
      <w:r w:rsidR="00953A3B" w:rsidRPr="00751815">
        <w:rPr>
          <w:rFonts w:ascii="Arial" w:eastAsia="Times New Roman" w:hAnsi="Arial" w:cs="Arial"/>
          <w:sz w:val="24"/>
          <w:szCs w:val="24"/>
          <w:lang w:eastAsia="hr-HR"/>
        </w:rPr>
        <w:t>(„Službene novine“ broj 23/09, 9/13, 25/13-pročišćeni teks</w:t>
      </w:r>
      <w:r w:rsidR="0018621F" w:rsidRPr="00751815">
        <w:rPr>
          <w:rFonts w:ascii="Arial" w:eastAsia="Times New Roman" w:hAnsi="Arial" w:cs="Arial"/>
          <w:sz w:val="24"/>
          <w:szCs w:val="24"/>
          <w:lang w:eastAsia="hr-HR"/>
        </w:rPr>
        <w:t>t, 5/18, 8/18-pročišćeni tekst,</w:t>
      </w:r>
      <w:r w:rsidR="00953A3B"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 2/20</w:t>
      </w:r>
      <w:r w:rsidR="0018621F" w:rsidRPr="00751815">
        <w:rPr>
          <w:rFonts w:ascii="Arial" w:eastAsia="Times New Roman" w:hAnsi="Arial" w:cs="Arial"/>
          <w:sz w:val="24"/>
          <w:szCs w:val="24"/>
          <w:lang w:eastAsia="hr-HR"/>
        </w:rPr>
        <w:t>, 4/21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>) i članka 25. stavka 2. Poslovnika o radu Župana Primorsko-goranske županije („Službene novine“ broj 12/14, 16/15, 3/16 i 19/16-pročišćeni tekst</w:t>
      </w:r>
      <w:r w:rsidR="00D0176C" w:rsidRPr="00751815">
        <w:rPr>
          <w:rFonts w:ascii="Arial" w:eastAsia="Times New Roman" w:hAnsi="Arial" w:cs="Arial"/>
          <w:sz w:val="24"/>
          <w:szCs w:val="24"/>
          <w:lang w:eastAsia="hr-HR"/>
        </w:rPr>
        <w:t>, 16/21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>), Župan Primorsko-goranske županije dana ______ 20</w:t>
      </w:r>
      <w:r w:rsidR="00243F31" w:rsidRPr="00751815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E62003">
        <w:rPr>
          <w:rFonts w:ascii="Arial" w:eastAsia="Times New Roman" w:hAnsi="Arial" w:cs="Arial"/>
          <w:sz w:val="24"/>
          <w:szCs w:val="24"/>
          <w:lang w:eastAsia="hr-HR"/>
        </w:rPr>
        <w:t>5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>. godine donio je slijedeći:</w:t>
      </w:r>
    </w:p>
    <w:p w14:paraId="5E0A5801" w14:textId="77777777" w:rsidR="00087289" w:rsidRPr="00751815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7F82A1F0" w14:textId="77777777" w:rsidR="00087289" w:rsidRPr="00751815" w:rsidRDefault="00087289" w:rsidP="00087289">
      <w:pPr>
        <w:spacing w:after="0" w:line="240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b/>
          <w:i/>
          <w:sz w:val="24"/>
          <w:szCs w:val="24"/>
          <w:lang w:eastAsia="hr-HR"/>
        </w:rPr>
        <w:t xml:space="preserve">Z a k </w:t>
      </w:r>
      <w:proofErr w:type="spellStart"/>
      <w:r w:rsidRPr="00751815">
        <w:rPr>
          <w:rFonts w:ascii="Arial" w:eastAsia="Times New Roman" w:hAnsi="Arial" w:cs="Arial"/>
          <w:b/>
          <w:i/>
          <w:sz w:val="24"/>
          <w:szCs w:val="24"/>
          <w:lang w:eastAsia="hr-HR"/>
        </w:rPr>
        <w:t>lj</w:t>
      </w:r>
      <w:proofErr w:type="spellEnd"/>
      <w:r w:rsidRPr="00751815">
        <w:rPr>
          <w:rFonts w:ascii="Arial" w:eastAsia="Times New Roman" w:hAnsi="Arial" w:cs="Arial"/>
          <w:b/>
          <w:i/>
          <w:sz w:val="24"/>
          <w:szCs w:val="24"/>
          <w:lang w:eastAsia="hr-HR"/>
        </w:rPr>
        <w:t xml:space="preserve"> u č a k</w:t>
      </w:r>
    </w:p>
    <w:p w14:paraId="518B61F5" w14:textId="77777777" w:rsidR="00087289" w:rsidRPr="00751815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B39D1E3" w14:textId="43DD2708" w:rsidR="00087289" w:rsidRPr="00751815" w:rsidRDefault="00087289" w:rsidP="00166AE6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b/>
          <w:sz w:val="28"/>
          <w:szCs w:val="28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Utvrđuje se Prijedlog </w:t>
      </w:r>
      <w:bookmarkStart w:id="1" w:name="OLE_LINK1"/>
      <w:bookmarkStart w:id="2" w:name="OLE_LINK2"/>
      <w:r w:rsidRPr="00751815">
        <w:rPr>
          <w:rFonts w:ascii="Arial" w:eastAsia="Times New Roman" w:hAnsi="Arial" w:cs="Arial"/>
          <w:sz w:val="24"/>
          <w:szCs w:val="24"/>
          <w:lang w:eastAsia="hr-HR"/>
        </w:rPr>
        <w:t>Godišnjeg izvještaja o izvršenju Proračuna Primorsko-goranske županije za 20</w:t>
      </w:r>
      <w:r w:rsidR="00737B63" w:rsidRPr="00751815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E62003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>. godinu</w:t>
      </w:r>
      <w:bookmarkEnd w:id="1"/>
      <w:bookmarkEnd w:id="2"/>
      <w:r w:rsidRPr="00751815">
        <w:rPr>
          <w:rFonts w:ascii="Arial" w:eastAsia="Times New Roman" w:hAnsi="Arial" w:cs="Arial"/>
          <w:sz w:val="24"/>
          <w:szCs w:val="24"/>
          <w:lang w:eastAsia="hr-HR"/>
        </w:rPr>
        <w:t>, te se prosljeđuje Županijskoj skupštini na razmatranje i usvajanje.</w:t>
      </w:r>
    </w:p>
    <w:p w14:paraId="2435E229" w14:textId="2B2A1B31" w:rsidR="00087289" w:rsidRPr="00751815" w:rsidRDefault="00087289" w:rsidP="00087289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751815">
        <w:rPr>
          <w:rFonts w:ascii="Arial" w:eastAsia="Times New Roman" w:hAnsi="Arial" w:cs="Arial"/>
          <w:sz w:val="24"/>
          <w:szCs w:val="24"/>
          <w:lang w:eastAsia="hr-HR"/>
        </w:rPr>
        <w:t>(Godišnji izvještaj o izvršenju Proračuna za 20</w:t>
      </w:r>
      <w:r w:rsidR="00737B63" w:rsidRPr="00751815">
        <w:rPr>
          <w:rFonts w:ascii="Arial" w:eastAsia="Times New Roman" w:hAnsi="Arial" w:cs="Arial"/>
          <w:sz w:val="24"/>
          <w:szCs w:val="24"/>
          <w:lang w:eastAsia="hr-HR"/>
        </w:rPr>
        <w:t>2</w:t>
      </w:r>
      <w:r w:rsidR="00E62003">
        <w:rPr>
          <w:rFonts w:ascii="Arial" w:eastAsia="Times New Roman" w:hAnsi="Arial" w:cs="Arial"/>
          <w:sz w:val="24"/>
          <w:szCs w:val="24"/>
          <w:lang w:eastAsia="hr-HR"/>
        </w:rPr>
        <w:t>4</w:t>
      </w:r>
      <w:r w:rsidRPr="00751815">
        <w:rPr>
          <w:rFonts w:ascii="Arial" w:eastAsia="Times New Roman" w:hAnsi="Arial" w:cs="Arial"/>
          <w:sz w:val="24"/>
          <w:szCs w:val="24"/>
          <w:lang w:eastAsia="hr-HR"/>
        </w:rPr>
        <w:t xml:space="preserve">. godinu je sastavni dio ovog Zaključka) </w:t>
      </w:r>
    </w:p>
    <w:p w14:paraId="4231F990" w14:textId="77777777" w:rsidR="00087289" w:rsidRPr="00751815" w:rsidRDefault="00087289" w:rsidP="00087289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hr-HR"/>
        </w:rPr>
      </w:pPr>
    </w:p>
    <w:p w14:paraId="3944B1F8" w14:textId="292A508A" w:rsidR="00087289" w:rsidRPr="00751815" w:rsidRDefault="00087289" w:rsidP="00087289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hr-HR"/>
        </w:rPr>
      </w:pPr>
    </w:p>
    <w:sectPr w:rsidR="00087289" w:rsidRPr="00751815" w:rsidSect="0091087A">
      <w:headerReference w:type="even" r:id="rId10"/>
      <w:headerReference w:type="default" r:id="rId11"/>
      <w:footerReference w:type="even" r:id="rId12"/>
      <w:pgSz w:w="11906" w:h="16838"/>
      <w:pgMar w:top="1134" w:right="1134" w:bottom="1276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2BE6A6" w14:textId="77777777" w:rsidR="001E46A2" w:rsidRDefault="001E46A2">
      <w:pPr>
        <w:spacing w:after="0" w:line="240" w:lineRule="auto"/>
      </w:pPr>
      <w:r>
        <w:separator/>
      </w:r>
    </w:p>
  </w:endnote>
  <w:endnote w:type="continuationSeparator" w:id="0">
    <w:p w14:paraId="3172C120" w14:textId="77777777" w:rsidR="001E46A2" w:rsidRDefault="001E46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09EF5F" w14:textId="77777777" w:rsidR="00546019" w:rsidRDefault="00546019" w:rsidP="001144C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C30EF57" w14:textId="77777777" w:rsidR="00546019" w:rsidRDefault="005460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23A9C6" w14:textId="77777777" w:rsidR="001E46A2" w:rsidRDefault="001E46A2">
      <w:pPr>
        <w:spacing w:after="0" w:line="240" w:lineRule="auto"/>
      </w:pPr>
      <w:r>
        <w:separator/>
      </w:r>
    </w:p>
  </w:footnote>
  <w:footnote w:type="continuationSeparator" w:id="0">
    <w:p w14:paraId="21FE36DF" w14:textId="77777777" w:rsidR="001E46A2" w:rsidRDefault="001E46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12AB77" w14:textId="77777777" w:rsidR="00546019" w:rsidRDefault="0054601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48A310" w14:textId="77777777" w:rsidR="00546019" w:rsidRDefault="005460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E35C4" w14:textId="77777777" w:rsidR="00546019" w:rsidRDefault="00546019">
    <w:pPr>
      <w:pStyle w:val="Header"/>
      <w:framePr w:wrap="around" w:vAnchor="text" w:hAnchor="margin" w:xAlign="center" w:y="1"/>
      <w:rPr>
        <w:rStyle w:val="PageNumber"/>
      </w:rPr>
    </w:pPr>
  </w:p>
  <w:p w14:paraId="5B517D90" w14:textId="77777777" w:rsidR="00546019" w:rsidRDefault="005460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03AAE83A"/>
    <w:lvl w:ilvl="0">
      <w:numFmt w:val="decimal"/>
      <w:lvlText w:val="*"/>
      <w:lvlJc w:val="left"/>
    </w:lvl>
  </w:abstractNum>
  <w:abstractNum w:abstractNumId="1" w15:restartNumberingAfterBreak="0">
    <w:nsid w:val="06E6565C"/>
    <w:multiLevelType w:val="hybridMultilevel"/>
    <w:tmpl w:val="B056490A"/>
    <w:lvl w:ilvl="0" w:tplc="A18CFF4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 Unicode MS" w:eastAsia="Arial Unicode MS" w:hint="default"/>
        <w:sz w:val="24"/>
        <w:szCs w:val="24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4"/>
        <w:szCs w:val="24"/>
      </w:rPr>
    </w:lvl>
    <w:lvl w:ilvl="2" w:tplc="27F6711A">
      <w:start w:val="1"/>
      <w:numFmt w:val="decimal"/>
      <w:lvlText w:val="%3."/>
      <w:lvlJc w:val="left"/>
      <w:pPr>
        <w:ind w:left="1495" w:hanging="360"/>
      </w:pPr>
      <w:rPr>
        <w:rFonts w:hint="default"/>
      </w:rPr>
    </w:lvl>
    <w:lvl w:ilvl="3" w:tplc="93244BC4">
      <w:start w:val="167"/>
      <w:numFmt w:val="bullet"/>
      <w:lvlText w:val="-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0659A9"/>
    <w:multiLevelType w:val="hybridMultilevel"/>
    <w:tmpl w:val="1190133E"/>
    <w:lvl w:ilvl="0" w:tplc="8FA406E4">
      <w:start w:val="1"/>
      <w:numFmt w:val="upperRoman"/>
      <w:pStyle w:val="Heading5"/>
      <w:lvlText w:val="%1."/>
      <w:lvlJc w:val="right"/>
      <w:pPr>
        <w:tabs>
          <w:tab w:val="num" w:pos="720"/>
        </w:tabs>
        <w:ind w:left="720" w:hanging="180"/>
      </w:pPr>
    </w:lvl>
    <w:lvl w:ilvl="1" w:tplc="041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457CD9"/>
    <w:multiLevelType w:val="hybridMultilevel"/>
    <w:tmpl w:val="D32280FC"/>
    <w:lvl w:ilvl="0" w:tplc="041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CCD23CB"/>
    <w:multiLevelType w:val="hybridMultilevel"/>
    <w:tmpl w:val="89644B72"/>
    <w:lvl w:ilvl="0" w:tplc="29F63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B35F26"/>
    <w:multiLevelType w:val="hybridMultilevel"/>
    <w:tmpl w:val="9C92F56A"/>
    <w:lvl w:ilvl="0" w:tplc="8F54241A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9ED50C3"/>
    <w:multiLevelType w:val="hybridMultilevel"/>
    <w:tmpl w:val="4B3A4B98"/>
    <w:lvl w:ilvl="0" w:tplc="A18CFF4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 Unicode MS" w:eastAsia="Arial Unicode MS" w:hint="default"/>
        <w:sz w:val="24"/>
        <w:szCs w:val="24"/>
      </w:rPr>
    </w:lvl>
    <w:lvl w:ilvl="1" w:tplc="041A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  <w:szCs w:val="24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4B2FFB"/>
    <w:multiLevelType w:val="hybridMultilevel"/>
    <w:tmpl w:val="B17C5F76"/>
    <w:lvl w:ilvl="0" w:tplc="23E20BD8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DD3E7C"/>
    <w:multiLevelType w:val="hybridMultilevel"/>
    <w:tmpl w:val="DCA8DAB6"/>
    <w:lvl w:ilvl="0" w:tplc="041A000F">
      <w:start w:val="1"/>
      <w:numFmt w:val="decimal"/>
      <w:lvlText w:val="%1."/>
      <w:lvlJc w:val="left"/>
      <w:pPr>
        <w:ind w:left="1494" w:hanging="360"/>
      </w:pPr>
    </w:lvl>
    <w:lvl w:ilvl="1" w:tplc="041A0019" w:tentative="1">
      <w:start w:val="1"/>
      <w:numFmt w:val="lowerLetter"/>
      <w:lvlText w:val="%2."/>
      <w:lvlJc w:val="left"/>
      <w:pPr>
        <w:ind w:left="2214" w:hanging="360"/>
      </w:pPr>
    </w:lvl>
    <w:lvl w:ilvl="2" w:tplc="041A001B" w:tentative="1">
      <w:start w:val="1"/>
      <w:numFmt w:val="lowerRoman"/>
      <w:lvlText w:val="%3."/>
      <w:lvlJc w:val="right"/>
      <w:pPr>
        <w:ind w:left="2934" w:hanging="180"/>
      </w:pPr>
    </w:lvl>
    <w:lvl w:ilvl="3" w:tplc="041A000F" w:tentative="1">
      <w:start w:val="1"/>
      <w:numFmt w:val="decimal"/>
      <w:lvlText w:val="%4."/>
      <w:lvlJc w:val="left"/>
      <w:pPr>
        <w:ind w:left="3654" w:hanging="360"/>
      </w:pPr>
    </w:lvl>
    <w:lvl w:ilvl="4" w:tplc="041A0019" w:tentative="1">
      <w:start w:val="1"/>
      <w:numFmt w:val="lowerLetter"/>
      <w:lvlText w:val="%5."/>
      <w:lvlJc w:val="left"/>
      <w:pPr>
        <w:ind w:left="4374" w:hanging="360"/>
      </w:pPr>
    </w:lvl>
    <w:lvl w:ilvl="5" w:tplc="041A001B" w:tentative="1">
      <w:start w:val="1"/>
      <w:numFmt w:val="lowerRoman"/>
      <w:lvlText w:val="%6."/>
      <w:lvlJc w:val="right"/>
      <w:pPr>
        <w:ind w:left="5094" w:hanging="180"/>
      </w:pPr>
    </w:lvl>
    <w:lvl w:ilvl="6" w:tplc="041A000F" w:tentative="1">
      <w:start w:val="1"/>
      <w:numFmt w:val="decimal"/>
      <w:lvlText w:val="%7."/>
      <w:lvlJc w:val="left"/>
      <w:pPr>
        <w:ind w:left="5814" w:hanging="360"/>
      </w:pPr>
    </w:lvl>
    <w:lvl w:ilvl="7" w:tplc="041A0019" w:tentative="1">
      <w:start w:val="1"/>
      <w:numFmt w:val="lowerLetter"/>
      <w:lvlText w:val="%8."/>
      <w:lvlJc w:val="left"/>
      <w:pPr>
        <w:ind w:left="6534" w:hanging="360"/>
      </w:pPr>
    </w:lvl>
    <w:lvl w:ilvl="8" w:tplc="041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56B4778B"/>
    <w:multiLevelType w:val="hybridMultilevel"/>
    <w:tmpl w:val="84DECDF8"/>
    <w:lvl w:ilvl="0" w:tplc="A18CFF4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 Unicode MS" w:eastAsia="Arial Unicode MS" w:hint="default"/>
        <w:sz w:val="24"/>
        <w:szCs w:val="24"/>
      </w:rPr>
    </w:lvl>
    <w:lvl w:ilvl="1" w:tplc="3306FC9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27F6711A">
      <w:start w:val="1"/>
      <w:numFmt w:val="decimal"/>
      <w:lvlText w:val="%3."/>
      <w:lvlJc w:val="left"/>
      <w:pPr>
        <w:ind w:left="1495" w:hanging="360"/>
      </w:pPr>
      <w:rPr>
        <w:rFonts w:hint="default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9C40367"/>
    <w:multiLevelType w:val="hybridMultilevel"/>
    <w:tmpl w:val="A6B27450"/>
    <w:lvl w:ilvl="0" w:tplc="40C8A5A4">
      <w:start w:val="1"/>
      <w:numFmt w:val="upperRoman"/>
      <w:pStyle w:val="Heading7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FEB299C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2238269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A8E03E44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CF44F9B"/>
    <w:multiLevelType w:val="multilevel"/>
    <w:tmpl w:val="4880DFE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92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60BC5511"/>
    <w:multiLevelType w:val="hybridMultilevel"/>
    <w:tmpl w:val="599C512E"/>
    <w:lvl w:ilvl="0" w:tplc="61BA743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D5DE36DE">
      <w:start w:val="8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3" w15:restartNumberingAfterBreak="0">
    <w:nsid w:val="689E35CC"/>
    <w:multiLevelType w:val="multilevel"/>
    <w:tmpl w:val="30F447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12"/>
  </w:num>
  <w:num w:numId="4">
    <w:abstractNumId w:val="2"/>
  </w:num>
  <w:num w:numId="5">
    <w:abstractNumId w:val="6"/>
  </w:num>
  <w:num w:numId="6">
    <w:abstractNumId w:val="4"/>
  </w:num>
  <w:num w:numId="7">
    <w:abstractNumId w:val="9"/>
  </w:num>
  <w:num w:numId="8">
    <w:abstractNumId w:val="3"/>
  </w:num>
  <w:num w:numId="9">
    <w:abstractNumId w:val="13"/>
  </w:num>
  <w:num w:numId="10">
    <w:abstractNumId w:val="1"/>
  </w:num>
  <w:num w:numId="11">
    <w:abstractNumId w:val="5"/>
  </w:num>
  <w:num w:numId="12">
    <w:abstractNumId w:val="8"/>
  </w:num>
  <w:num w:numId="13">
    <w:abstractNumId w:val="11"/>
  </w:num>
  <w:num w:numId="14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289"/>
    <w:rsid w:val="00000E25"/>
    <w:rsid w:val="00001616"/>
    <w:rsid w:val="00001939"/>
    <w:rsid w:val="000030BC"/>
    <w:rsid w:val="00003576"/>
    <w:rsid w:val="00006AE6"/>
    <w:rsid w:val="00010088"/>
    <w:rsid w:val="00010F45"/>
    <w:rsid w:val="00013946"/>
    <w:rsid w:val="00013AB7"/>
    <w:rsid w:val="000140D2"/>
    <w:rsid w:val="00014C33"/>
    <w:rsid w:val="000169D1"/>
    <w:rsid w:val="00016F84"/>
    <w:rsid w:val="000174AC"/>
    <w:rsid w:val="00017938"/>
    <w:rsid w:val="000205CD"/>
    <w:rsid w:val="00023295"/>
    <w:rsid w:val="000233E6"/>
    <w:rsid w:val="0002536E"/>
    <w:rsid w:val="000268C8"/>
    <w:rsid w:val="0003040B"/>
    <w:rsid w:val="0003099B"/>
    <w:rsid w:val="00030A09"/>
    <w:rsid w:val="0003297F"/>
    <w:rsid w:val="00035F53"/>
    <w:rsid w:val="00040765"/>
    <w:rsid w:val="00042CBF"/>
    <w:rsid w:val="00044BFE"/>
    <w:rsid w:val="000616A6"/>
    <w:rsid w:val="00070096"/>
    <w:rsid w:val="00071A6B"/>
    <w:rsid w:val="00073957"/>
    <w:rsid w:val="000821AE"/>
    <w:rsid w:val="00087289"/>
    <w:rsid w:val="000901BB"/>
    <w:rsid w:val="0009461F"/>
    <w:rsid w:val="00096B61"/>
    <w:rsid w:val="000A0B8C"/>
    <w:rsid w:val="000A1C35"/>
    <w:rsid w:val="000A2102"/>
    <w:rsid w:val="000A2523"/>
    <w:rsid w:val="000A32AD"/>
    <w:rsid w:val="000B0168"/>
    <w:rsid w:val="000B2FED"/>
    <w:rsid w:val="000B4AE1"/>
    <w:rsid w:val="000B6724"/>
    <w:rsid w:val="000B7A78"/>
    <w:rsid w:val="000C3592"/>
    <w:rsid w:val="000C4D4F"/>
    <w:rsid w:val="000C5E75"/>
    <w:rsid w:val="000C6037"/>
    <w:rsid w:val="000C69A1"/>
    <w:rsid w:val="000C6F18"/>
    <w:rsid w:val="000D0D61"/>
    <w:rsid w:val="000D5401"/>
    <w:rsid w:val="000D56FC"/>
    <w:rsid w:val="000D61CF"/>
    <w:rsid w:val="000D67A8"/>
    <w:rsid w:val="000E02B2"/>
    <w:rsid w:val="000E0F23"/>
    <w:rsid w:val="000E2634"/>
    <w:rsid w:val="000E6121"/>
    <w:rsid w:val="000F34DE"/>
    <w:rsid w:val="000F485E"/>
    <w:rsid w:val="000F7428"/>
    <w:rsid w:val="0010084C"/>
    <w:rsid w:val="00101488"/>
    <w:rsid w:val="00101B24"/>
    <w:rsid w:val="00101B58"/>
    <w:rsid w:val="001021A9"/>
    <w:rsid w:val="00103103"/>
    <w:rsid w:val="001043A7"/>
    <w:rsid w:val="00106826"/>
    <w:rsid w:val="001069E0"/>
    <w:rsid w:val="00110CD8"/>
    <w:rsid w:val="0011147A"/>
    <w:rsid w:val="001139C9"/>
    <w:rsid w:val="001144C1"/>
    <w:rsid w:val="00120722"/>
    <w:rsid w:val="0012515E"/>
    <w:rsid w:val="001264B0"/>
    <w:rsid w:val="00127A98"/>
    <w:rsid w:val="00127EB7"/>
    <w:rsid w:val="00131256"/>
    <w:rsid w:val="001347AF"/>
    <w:rsid w:val="00136E5D"/>
    <w:rsid w:val="00137716"/>
    <w:rsid w:val="00145764"/>
    <w:rsid w:val="001459BC"/>
    <w:rsid w:val="00145B39"/>
    <w:rsid w:val="00151838"/>
    <w:rsid w:val="00155C7B"/>
    <w:rsid w:val="00161605"/>
    <w:rsid w:val="00166AE6"/>
    <w:rsid w:val="00167248"/>
    <w:rsid w:val="00170AB3"/>
    <w:rsid w:val="00171F51"/>
    <w:rsid w:val="00173642"/>
    <w:rsid w:val="00173C56"/>
    <w:rsid w:val="00173DB9"/>
    <w:rsid w:val="00174438"/>
    <w:rsid w:val="00181490"/>
    <w:rsid w:val="00182F6E"/>
    <w:rsid w:val="0018621F"/>
    <w:rsid w:val="001973B3"/>
    <w:rsid w:val="00197509"/>
    <w:rsid w:val="001A02E2"/>
    <w:rsid w:val="001A0491"/>
    <w:rsid w:val="001A3803"/>
    <w:rsid w:val="001A65DD"/>
    <w:rsid w:val="001A6F86"/>
    <w:rsid w:val="001B0801"/>
    <w:rsid w:val="001B473E"/>
    <w:rsid w:val="001B4B19"/>
    <w:rsid w:val="001B6941"/>
    <w:rsid w:val="001B6A43"/>
    <w:rsid w:val="001B71E7"/>
    <w:rsid w:val="001C7291"/>
    <w:rsid w:val="001C72A6"/>
    <w:rsid w:val="001D0712"/>
    <w:rsid w:val="001D23C5"/>
    <w:rsid w:val="001D4116"/>
    <w:rsid w:val="001E23F8"/>
    <w:rsid w:val="001E46A2"/>
    <w:rsid w:val="001E56B1"/>
    <w:rsid w:val="001E5D37"/>
    <w:rsid w:val="001E60CF"/>
    <w:rsid w:val="001E706B"/>
    <w:rsid w:val="001E777A"/>
    <w:rsid w:val="001F086E"/>
    <w:rsid w:val="001F1002"/>
    <w:rsid w:val="001F274A"/>
    <w:rsid w:val="001F33E1"/>
    <w:rsid w:val="002027B0"/>
    <w:rsid w:val="002078E0"/>
    <w:rsid w:val="00210C22"/>
    <w:rsid w:val="00212B10"/>
    <w:rsid w:val="00212FB3"/>
    <w:rsid w:val="0021382B"/>
    <w:rsid w:val="00216668"/>
    <w:rsid w:val="00216766"/>
    <w:rsid w:val="00220494"/>
    <w:rsid w:val="00221902"/>
    <w:rsid w:val="00221FC1"/>
    <w:rsid w:val="002236EB"/>
    <w:rsid w:val="00223CBA"/>
    <w:rsid w:val="00227189"/>
    <w:rsid w:val="00227565"/>
    <w:rsid w:val="00237B7E"/>
    <w:rsid w:val="00242D1D"/>
    <w:rsid w:val="002439BD"/>
    <w:rsid w:val="00243F31"/>
    <w:rsid w:val="00244663"/>
    <w:rsid w:val="002447DB"/>
    <w:rsid w:val="002451A3"/>
    <w:rsid w:val="0024638B"/>
    <w:rsid w:val="00251EDF"/>
    <w:rsid w:val="0025239B"/>
    <w:rsid w:val="00253109"/>
    <w:rsid w:val="00253589"/>
    <w:rsid w:val="002544A1"/>
    <w:rsid w:val="00260F9E"/>
    <w:rsid w:val="002644E7"/>
    <w:rsid w:val="00264892"/>
    <w:rsid w:val="0026533E"/>
    <w:rsid w:val="00272425"/>
    <w:rsid w:val="0027392C"/>
    <w:rsid w:val="002749D9"/>
    <w:rsid w:val="00274FFE"/>
    <w:rsid w:val="00275982"/>
    <w:rsid w:val="00280285"/>
    <w:rsid w:val="00282679"/>
    <w:rsid w:val="00285BA3"/>
    <w:rsid w:val="0028684C"/>
    <w:rsid w:val="002913C3"/>
    <w:rsid w:val="00297272"/>
    <w:rsid w:val="002A16BF"/>
    <w:rsid w:val="002A568E"/>
    <w:rsid w:val="002A608D"/>
    <w:rsid w:val="002A773C"/>
    <w:rsid w:val="002A7E8F"/>
    <w:rsid w:val="002B474F"/>
    <w:rsid w:val="002B49CD"/>
    <w:rsid w:val="002B57D2"/>
    <w:rsid w:val="002B7569"/>
    <w:rsid w:val="002C36CC"/>
    <w:rsid w:val="002D0050"/>
    <w:rsid w:val="002D1268"/>
    <w:rsid w:val="002D2464"/>
    <w:rsid w:val="002D2F66"/>
    <w:rsid w:val="002D3D33"/>
    <w:rsid w:val="002D6817"/>
    <w:rsid w:val="002E1F8B"/>
    <w:rsid w:val="002E384A"/>
    <w:rsid w:val="002E4B49"/>
    <w:rsid w:val="002E6F93"/>
    <w:rsid w:val="002F0F48"/>
    <w:rsid w:val="002F3C24"/>
    <w:rsid w:val="002F504C"/>
    <w:rsid w:val="003005F8"/>
    <w:rsid w:val="003026A7"/>
    <w:rsid w:val="003036CE"/>
    <w:rsid w:val="00314283"/>
    <w:rsid w:val="0031561A"/>
    <w:rsid w:val="003204B3"/>
    <w:rsid w:val="00321932"/>
    <w:rsid w:val="00322B4A"/>
    <w:rsid w:val="003307AE"/>
    <w:rsid w:val="0033323A"/>
    <w:rsid w:val="00336004"/>
    <w:rsid w:val="00336414"/>
    <w:rsid w:val="00340914"/>
    <w:rsid w:val="00340EC0"/>
    <w:rsid w:val="00341723"/>
    <w:rsid w:val="00343803"/>
    <w:rsid w:val="0034405B"/>
    <w:rsid w:val="00345347"/>
    <w:rsid w:val="00345792"/>
    <w:rsid w:val="0034666D"/>
    <w:rsid w:val="00347060"/>
    <w:rsid w:val="00353763"/>
    <w:rsid w:val="00355147"/>
    <w:rsid w:val="00355BD6"/>
    <w:rsid w:val="003569DA"/>
    <w:rsid w:val="00357759"/>
    <w:rsid w:val="00370511"/>
    <w:rsid w:val="0037121F"/>
    <w:rsid w:val="00371E8D"/>
    <w:rsid w:val="003737D9"/>
    <w:rsid w:val="003749F8"/>
    <w:rsid w:val="00375CB1"/>
    <w:rsid w:val="00393DCF"/>
    <w:rsid w:val="0039717F"/>
    <w:rsid w:val="003A166A"/>
    <w:rsid w:val="003A2869"/>
    <w:rsid w:val="003A5799"/>
    <w:rsid w:val="003A68F0"/>
    <w:rsid w:val="003A7ECF"/>
    <w:rsid w:val="003A7FEC"/>
    <w:rsid w:val="003B1691"/>
    <w:rsid w:val="003B198E"/>
    <w:rsid w:val="003B3E77"/>
    <w:rsid w:val="003B7FF4"/>
    <w:rsid w:val="003C0FBA"/>
    <w:rsid w:val="003C34FF"/>
    <w:rsid w:val="003C7709"/>
    <w:rsid w:val="003C7868"/>
    <w:rsid w:val="003C7B88"/>
    <w:rsid w:val="003E0397"/>
    <w:rsid w:val="003E0646"/>
    <w:rsid w:val="003E2786"/>
    <w:rsid w:val="003E299A"/>
    <w:rsid w:val="003E3927"/>
    <w:rsid w:val="003F080C"/>
    <w:rsid w:val="003F0C91"/>
    <w:rsid w:val="003F0C94"/>
    <w:rsid w:val="0040086C"/>
    <w:rsid w:val="0040279B"/>
    <w:rsid w:val="00405B49"/>
    <w:rsid w:val="00406215"/>
    <w:rsid w:val="00407035"/>
    <w:rsid w:val="00412EC0"/>
    <w:rsid w:val="00420EB9"/>
    <w:rsid w:val="00421307"/>
    <w:rsid w:val="00424BF5"/>
    <w:rsid w:val="00425B2E"/>
    <w:rsid w:val="00427E37"/>
    <w:rsid w:val="0043029C"/>
    <w:rsid w:val="0043200B"/>
    <w:rsid w:val="004321A6"/>
    <w:rsid w:val="00435195"/>
    <w:rsid w:val="00444850"/>
    <w:rsid w:val="004454DC"/>
    <w:rsid w:val="00450D9A"/>
    <w:rsid w:val="00452901"/>
    <w:rsid w:val="0045666D"/>
    <w:rsid w:val="0046001A"/>
    <w:rsid w:val="00460893"/>
    <w:rsid w:val="00461FA8"/>
    <w:rsid w:val="00470F04"/>
    <w:rsid w:val="00471668"/>
    <w:rsid w:val="00473F49"/>
    <w:rsid w:val="00474372"/>
    <w:rsid w:val="0047790A"/>
    <w:rsid w:val="00480380"/>
    <w:rsid w:val="00480802"/>
    <w:rsid w:val="00485D9E"/>
    <w:rsid w:val="004A0C7A"/>
    <w:rsid w:val="004A395F"/>
    <w:rsid w:val="004A5AC3"/>
    <w:rsid w:val="004B488F"/>
    <w:rsid w:val="004B4CBF"/>
    <w:rsid w:val="004B580B"/>
    <w:rsid w:val="004B7164"/>
    <w:rsid w:val="004C17BA"/>
    <w:rsid w:val="004C3427"/>
    <w:rsid w:val="004C7189"/>
    <w:rsid w:val="004D050B"/>
    <w:rsid w:val="004D1E65"/>
    <w:rsid w:val="004D2AFE"/>
    <w:rsid w:val="004E152B"/>
    <w:rsid w:val="004E1A8E"/>
    <w:rsid w:val="004E4261"/>
    <w:rsid w:val="004E6ED4"/>
    <w:rsid w:val="004F2EC7"/>
    <w:rsid w:val="004F31B1"/>
    <w:rsid w:val="004F3FA2"/>
    <w:rsid w:val="00503749"/>
    <w:rsid w:val="00505050"/>
    <w:rsid w:val="00505659"/>
    <w:rsid w:val="00505AFF"/>
    <w:rsid w:val="00506A1F"/>
    <w:rsid w:val="0051049F"/>
    <w:rsid w:val="00511416"/>
    <w:rsid w:val="00511D27"/>
    <w:rsid w:val="0051235C"/>
    <w:rsid w:val="00512AD5"/>
    <w:rsid w:val="00513F46"/>
    <w:rsid w:val="00513F62"/>
    <w:rsid w:val="0051495E"/>
    <w:rsid w:val="00517EEA"/>
    <w:rsid w:val="005221C6"/>
    <w:rsid w:val="00522A58"/>
    <w:rsid w:val="00522DF3"/>
    <w:rsid w:val="00524778"/>
    <w:rsid w:val="0052505C"/>
    <w:rsid w:val="005259DE"/>
    <w:rsid w:val="00525D37"/>
    <w:rsid w:val="005265CF"/>
    <w:rsid w:val="005318B5"/>
    <w:rsid w:val="00531D11"/>
    <w:rsid w:val="00532990"/>
    <w:rsid w:val="005335DD"/>
    <w:rsid w:val="00534699"/>
    <w:rsid w:val="00534AA4"/>
    <w:rsid w:val="00542010"/>
    <w:rsid w:val="00546019"/>
    <w:rsid w:val="00546567"/>
    <w:rsid w:val="0054726F"/>
    <w:rsid w:val="005522BA"/>
    <w:rsid w:val="00553705"/>
    <w:rsid w:val="005568A1"/>
    <w:rsid w:val="00557C0D"/>
    <w:rsid w:val="0056015C"/>
    <w:rsid w:val="005635D4"/>
    <w:rsid w:val="00567358"/>
    <w:rsid w:val="00572B22"/>
    <w:rsid w:val="00575E5B"/>
    <w:rsid w:val="005830D8"/>
    <w:rsid w:val="005845B9"/>
    <w:rsid w:val="005850B6"/>
    <w:rsid w:val="00585965"/>
    <w:rsid w:val="0058631E"/>
    <w:rsid w:val="00586C09"/>
    <w:rsid w:val="0059283A"/>
    <w:rsid w:val="00593C09"/>
    <w:rsid w:val="0059421B"/>
    <w:rsid w:val="00596FCF"/>
    <w:rsid w:val="005A2D61"/>
    <w:rsid w:val="005B3063"/>
    <w:rsid w:val="005B5D30"/>
    <w:rsid w:val="005B6896"/>
    <w:rsid w:val="005B6E6D"/>
    <w:rsid w:val="005B7B0E"/>
    <w:rsid w:val="005C1554"/>
    <w:rsid w:val="005C17B3"/>
    <w:rsid w:val="005C1AC4"/>
    <w:rsid w:val="005C3D3B"/>
    <w:rsid w:val="005C485F"/>
    <w:rsid w:val="005C76AD"/>
    <w:rsid w:val="005D1419"/>
    <w:rsid w:val="005D2D33"/>
    <w:rsid w:val="005D4553"/>
    <w:rsid w:val="005D4E8E"/>
    <w:rsid w:val="005D634B"/>
    <w:rsid w:val="005D79AA"/>
    <w:rsid w:val="005E0847"/>
    <w:rsid w:val="005E2296"/>
    <w:rsid w:val="005E269A"/>
    <w:rsid w:val="005E2AA1"/>
    <w:rsid w:val="005E2C3C"/>
    <w:rsid w:val="005E34B9"/>
    <w:rsid w:val="005E5E3F"/>
    <w:rsid w:val="005E5ED9"/>
    <w:rsid w:val="005F0C59"/>
    <w:rsid w:val="005F1F4F"/>
    <w:rsid w:val="005F2A32"/>
    <w:rsid w:val="005F3E9C"/>
    <w:rsid w:val="005F4937"/>
    <w:rsid w:val="005F5559"/>
    <w:rsid w:val="006009DE"/>
    <w:rsid w:val="00602304"/>
    <w:rsid w:val="00603E2B"/>
    <w:rsid w:val="00604EC2"/>
    <w:rsid w:val="006149D9"/>
    <w:rsid w:val="00614AC5"/>
    <w:rsid w:val="00614FED"/>
    <w:rsid w:val="00627C74"/>
    <w:rsid w:val="00627CF0"/>
    <w:rsid w:val="00627FF9"/>
    <w:rsid w:val="006326DC"/>
    <w:rsid w:val="0063363E"/>
    <w:rsid w:val="00634F17"/>
    <w:rsid w:val="006371C1"/>
    <w:rsid w:val="00637850"/>
    <w:rsid w:val="00640C26"/>
    <w:rsid w:val="00642DEA"/>
    <w:rsid w:val="00644BA9"/>
    <w:rsid w:val="00645C36"/>
    <w:rsid w:val="006460E1"/>
    <w:rsid w:val="006463FA"/>
    <w:rsid w:val="0065033B"/>
    <w:rsid w:val="00653D59"/>
    <w:rsid w:val="00660CE5"/>
    <w:rsid w:val="00662993"/>
    <w:rsid w:val="00664FB3"/>
    <w:rsid w:val="0066521E"/>
    <w:rsid w:val="00670F25"/>
    <w:rsid w:val="00671556"/>
    <w:rsid w:val="0067252E"/>
    <w:rsid w:val="006731DE"/>
    <w:rsid w:val="006738C7"/>
    <w:rsid w:val="0067553E"/>
    <w:rsid w:val="00676223"/>
    <w:rsid w:val="0067672E"/>
    <w:rsid w:val="006804D9"/>
    <w:rsid w:val="006835E8"/>
    <w:rsid w:val="00684FCC"/>
    <w:rsid w:val="00687BCB"/>
    <w:rsid w:val="00687DB5"/>
    <w:rsid w:val="00687DE8"/>
    <w:rsid w:val="00690A05"/>
    <w:rsid w:val="00691599"/>
    <w:rsid w:val="00692E8C"/>
    <w:rsid w:val="00694775"/>
    <w:rsid w:val="00694A33"/>
    <w:rsid w:val="006958FF"/>
    <w:rsid w:val="006A0407"/>
    <w:rsid w:val="006A4340"/>
    <w:rsid w:val="006A4B4C"/>
    <w:rsid w:val="006A6390"/>
    <w:rsid w:val="006A6F58"/>
    <w:rsid w:val="006B30E8"/>
    <w:rsid w:val="006B4785"/>
    <w:rsid w:val="006B5EC0"/>
    <w:rsid w:val="006B7198"/>
    <w:rsid w:val="006C078F"/>
    <w:rsid w:val="006C0812"/>
    <w:rsid w:val="006C2097"/>
    <w:rsid w:val="006C28EB"/>
    <w:rsid w:val="006C2BE8"/>
    <w:rsid w:val="006D040E"/>
    <w:rsid w:val="006D2489"/>
    <w:rsid w:val="006D7E41"/>
    <w:rsid w:val="006E2D8D"/>
    <w:rsid w:val="006E640F"/>
    <w:rsid w:val="006E646B"/>
    <w:rsid w:val="006E77BA"/>
    <w:rsid w:val="006F377A"/>
    <w:rsid w:val="006F527E"/>
    <w:rsid w:val="00700756"/>
    <w:rsid w:val="00701559"/>
    <w:rsid w:val="007042F5"/>
    <w:rsid w:val="00713F43"/>
    <w:rsid w:val="00717C93"/>
    <w:rsid w:val="007202B6"/>
    <w:rsid w:val="007205DF"/>
    <w:rsid w:val="00721487"/>
    <w:rsid w:val="00723617"/>
    <w:rsid w:val="00723F4D"/>
    <w:rsid w:val="007270AD"/>
    <w:rsid w:val="00727BF8"/>
    <w:rsid w:val="00734339"/>
    <w:rsid w:val="00737B63"/>
    <w:rsid w:val="00741151"/>
    <w:rsid w:val="00741846"/>
    <w:rsid w:val="00742FE2"/>
    <w:rsid w:val="007431C5"/>
    <w:rsid w:val="007449BB"/>
    <w:rsid w:val="00745758"/>
    <w:rsid w:val="00751815"/>
    <w:rsid w:val="00754388"/>
    <w:rsid w:val="00754E81"/>
    <w:rsid w:val="0076244D"/>
    <w:rsid w:val="00765E4B"/>
    <w:rsid w:val="00766B9C"/>
    <w:rsid w:val="00767388"/>
    <w:rsid w:val="00770EC0"/>
    <w:rsid w:val="00772375"/>
    <w:rsid w:val="0077346A"/>
    <w:rsid w:val="00777888"/>
    <w:rsid w:val="00777A9B"/>
    <w:rsid w:val="00783332"/>
    <w:rsid w:val="00783981"/>
    <w:rsid w:val="0078512C"/>
    <w:rsid w:val="007862DF"/>
    <w:rsid w:val="007875CC"/>
    <w:rsid w:val="007928AD"/>
    <w:rsid w:val="00795483"/>
    <w:rsid w:val="007955EE"/>
    <w:rsid w:val="0079669E"/>
    <w:rsid w:val="00796B11"/>
    <w:rsid w:val="007A04F6"/>
    <w:rsid w:val="007B0999"/>
    <w:rsid w:val="007B15DA"/>
    <w:rsid w:val="007B2330"/>
    <w:rsid w:val="007B2473"/>
    <w:rsid w:val="007B4320"/>
    <w:rsid w:val="007B4F70"/>
    <w:rsid w:val="007B5134"/>
    <w:rsid w:val="007B5326"/>
    <w:rsid w:val="007B5D5C"/>
    <w:rsid w:val="007B70C7"/>
    <w:rsid w:val="007C3736"/>
    <w:rsid w:val="007C48FC"/>
    <w:rsid w:val="007C570A"/>
    <w:rsid w:val="007C5F7F"/>
    <w:rsid w:val="007C5FF4"/>
    <w:rsid w:val="007D448D"/>
    <w:rsid w:val="007D4C7F"/>
    <w:rsid w:val="007E1101"/>
    <w:rsid w:val="007E280E"/>
    <w:rsid w:val="007E4975"/>
    <w:rsid w:val="007E5420"/>
    <w:rsid w:val="007E5D7C"/>
    <w:rsid w:val="007F59DC"/>
    <w:rsid w:val="007F61A6"/>
    <w:rsid w:val="0080095E"/>
    <w:rsid w:val="008041EC"/>
    <w:rsid w:val="00810082"/>
    <w:rsid w:val="0081521C"/>
    <w:rsid w:val="00815B6E"/>
    <w:rsid w:val="00815E34"/>
    <w:rsid w:val="00816AA7"/>
    <w:rsid w:val="008173E9"/>
    <w:rsid w:val="00820D60"/>
    <w:rsid w:val="00825222"/>
    <w:rsid w:val="008266BC"/>
    <w:rsid w:val="00830EF0"/>
    <w:rsid w:val="0083130E"/>
    <w:rsid w:val="00831E5F"/>
    <w:rsid w:val="0083271E"/>
    <w:rsid w:val="00835A31"/>
    <w:rsid w:val="00841131"/>
    <w:rsid w:val="008417BD"/>
    <w:rsid w:val="00841F39"/>
    <w:rsid w:val="00842AE7"/>
    <w:rsid w:val="00844590"/>
    <w:rsid w:val="00844C81"/>
    <w:rsid w:val="008462C0"/>
    <w:rsid w:val="0084788A"/>
    <w:rsid w:val="00851B4A"/>
    <w:rsid w:val="00853886"/>
    <w:rsid w:val="008540B3"/>
    <w:rsid w:val="008609F5"/>
    <w:rsid w:val="00861AF2"/>
    <w:rsid w:val="0086381F"/>
    <w:rsid w:val="0086422A"/>
    <w:rsid w:val="00865629"/>
    <w:rsid w:val="0086615C"/>
    <w:rsid w:val="0087082F"/>
    <w:rsid w:val="008730FA"/>
    <w:rsid w:val="008752D0"/>
    <w:rsid w:val="008767D9"/>
    <w:rsid w:val="00882E3C"/>
    <w:rsid w:val="0088323B"/>
    <w:rsid w:val="00883EFE"/>
    <w:rsid w:val="008846CC"/>
    <w:rsid w:val="0088471F"/>
    <w:rsid w:val="008848AD"/>
    <w:rsid w:val="008865AA"/>
    <w:rsid w:val="008869BA"/>
    <w:rsid w:val="00890BAA"/>
    <w:rsid w:val="0089118C"/>
    <w:rsid w:val="008915E7"/>
    <w:rsid w:val="00894C1E"/>
    <w:rsid w:val="0089523D"/>
    <w:rsid w:val="0089556E"/>
    <w:rsid w:val="00895A90"/>
    <w:rsid w:val="00895ED4"/>
    <w:rsid w:val="008A35F0"/>
    <w:rsid w:val="008A39F0"/>
    <w:rsid w:val="008A420A"/>
    <w:rsid w:val="008A4626"/>
    <w:rsid w:val="008A687B"/>
    <w:rsid w:val="008A7435"/>
    <w:rsid w:val="008A7EE3"/>
    <w:rsid w:val="008A7F9E"/>
    <w:rsid w:val="008B04C4"/>
    <w:rsid w:val="008B0EFB"/>
    <w:rsid w:val="008B40D5"/>
    <w:rsid w:val="008B4443"/>
    <w:rsid w:val="008B5E65"/>
    <w:rsid w:val="008C067F"/>
    <w:rsid w:val="008C09A2"/>
    <w:rsid w:val="008C100A"/>
    <w:rsid w:val="008C33DC"/>
    <w:rsid w:val="008C48E4"/>
    <w:rsid w:val="008C4B57"/>
    <w:rsid w:val="008C68E5"/>
    <w:rsid w:val="008D057D"/>
    <w:rsid w:val="008D351F"/>
    <w:rsid w:val="008D4B92"/>
    <w:rsid w:val="008D72B8"/>
    <w:rsid w:val="008E7F9F"/>
    <w:rsid w:val="008F154F"/>
    <w:rsid w:val="008F3E88"/>
    <w:rsid w:val="008F40B1"/>
    <w:rsid w:val="008F4D81"/>
    <w:rsid w:val="00900252"/>
    <w:rsid w:val="009060C7"/>
    <w:rsid w:val="0090708B"/>
    <w:rsid w:val="00907C88"/>
    <w:rsid w:val="0091087A"/>
    <w:rsid w:val="0091212B"/>
    <w:rsid w:val="00914862"/>
    <w:rsid w:val="00914AAB"/>
    <w:rsid w:val="00915B69"/>
    <w:rsid w:val="00920CC6"/>
    <w:rsid w:val="0092500A"/>
    <w:rsid w:val="00925178"/>
    <w:rsid w:val="00931431"/>
    <w:rsid w:val="009316E8"/>
    <w:rsid w:val="00932C24"/>
    <w:rsid w:val="00933296"/>
    <w:rsid w:val="0093482C"/>
    <w:rsid w:val="009368C1"/>
    <w:rsid w:val="00936B40"/>
    <w:rsid w:val="00940BFF"/>
    <w:rsid w:val="00942041"/>
    <w:rsid w:val="00942494"/>
    <w:rsid w:val="00942E26"/>
    <w:rsid w:val="009436B4"/>
    <w:rsid w:val="00945CB3"/>
    <w:rsid w:val="00947FD3"/>
    <w:rsid w:val="00953A3B"/>
    <w:rsid w:val="00953AF6"/>
    <w:rsid w:val="009612C1"/>
    <w:rsid w:val="00961CF8"/>
    <w:rsid w:val="00961F57"/>
    <w:rsid w:val="00963584"/>
    <w:rsid w:val="00963BCD"/>
    <w:rsid w:val="00964DB2"/>
    <w:rsid w:val="00965A21"/>
    <w:rsid w:val="00966EBE"/>
    <w:rsid w:val="0097412A"/>
    <w:rsid w:val="00977369"/>
    <w:rsid w:val="00983CD4"/>
    <w:rsid w:val="00984288"/>
    <w:rsid w:val="009846BE"/>
    <w:rsid w:val="00987841"/>
    <w:rsid w:val="0099057C"/>
    <w:rsid w:val="00990B91"/>
    <w:rsid w:val="0099628A"/>
    <w:rsid w:val="009977B5"/>
    <w:rsid w:val="009A108D"/>
    <w:rsid w:val="009A3A7D"/>
    <w:rsid w:val="009A3C22"/>
    <w:rsid w:val="009B0506"/>
    <w:rsid w:val="009B4AA2"/>
    <w:rsid w:val="009B4DFA"/>
    <w:rsid w:val="009C6C46"/>
    <w:rsid w:val="009C70D8"/>
    <w:rsid w:val="009C7E69"/>
    <w:rsid w:val="009D1D2B"/>
    <w:rsid w:val="009D1E4F"/>
    <w:rsid w:val="009D1FEC"/>
    <w:rsid w:val="009D42BA"/>
    <w:rsid w:val="009D601F"/>
    <w:rsid w:val="009E1CA1"/>
    <w:rsid w:val="009E2369"/>
    <w:rsid w:val="009E3CDE"/>
    <w:rsid w:val="009E59CC"/>
    <w:rsid w:val="009E5B83"/>
    <w:rsid w:val="009E729F"/>
    <w:rsid w:val="009E74EF"/>
    <w:rsid w:val="009F2CD1"/>
    <w:rsid w:val="009F605F"/>
    <w:rsid w:val="009F68DC"/>
    <w:rsid w:val="009F76FE"/>
    <w:rsid w:val="00A0597E"/>
    <w:rsid w:val="00A0673A"/>
    <w:rsid w:val="00A06B34"/>
    <w:rsid w:val="00A07F75"/>
    <w:rsid w:val="00A10773"/>
    <w:rsid w:val="00A10F8A"/>
    <w:rsid w:val="00A11D78"/>
    <w:rsid w:val="00A11E11"/>
    <w:rsid w:val="00A12AA4"/>
    <w:rsid w:val="00A1569F"/>
    <w:rsid w:val="00A2318E"/>
    <w:rsid w:val="00A24F1B"/>
    <w:rsid w:val="00A278A1"/>
    <w:rsid w:val="00A31CA9"/>
    <w:rsid w:val="00A31FBB"/>
    <w:rsid w:val="00A3437B"/>
    <w:rsid w:val="00A34706"/>
    <w:rsid w:val="00A377CE"/>
    <w:rsid w:val="00A44121"/>
    <w:rsid w:val="00A50E52"/>
    <w:rsid w:val="00A511F0"/>
    <w:rsid w:val="00A519DC"/>
    <w:rsid w:val="00A5729E"/>
    <w:rsid w:val="00A57D12"/>
    <w:rsid w:val="00A61C27"/>
    <w:rsid w:val="00A63572"/>
    <w:rsid w:val="00A638F8"/>
    <w:rsid w:val="00A65FCE"/>
    <w:rsid w:val="00A67CAA"/>
    <w:rsid w:val="00A71ACB"/>
    <w:rsid w:val="00A723B3"/>
    <w:rsid w:val="00A74C9A"/>
    <w:rsid w:val="00A755CA"/>
    <w:rsid w:val="00A75DA3"/>
    <w:rsid w:val="00A8593C"/>
    <w:rsid w:val="00A85ABF"/>
    <w:rsid w:val="00A86C36"/>
    <w:rsid w:val="00A87E56"/>
    <w:rsid w:val="00A90AD5"/>
    <w:rsid w:val="00A90E7C"/>
    <w:rsid w:val="00A913E6"/>
    <w:rsid w:val="00A948F2"/>
    <w:rsid w:val="00AA0D08"/>
    <w:rsid w:val="00AA319D"/>
    <w:rsid w:val="00AB45A4"/>
    <w:rsid w:val="00AB5697"/>
    <w:rsid w:val="00AC0DA3"/>
    <w:rsid w:val="00AC12D3"/>
    <w:rsid w:val="00AC2E26"/>
    <w:rsid w:val="00AC388C"/>
    <w:rsid w:val="00AC4FA3"/>
    <w:rsid w:val="00AC593A"/>
    <w:rsid w:val="00AD03B0"/>
    <w:rsid w:val="00AD0D05"/>
    <w:rsid w:val="00AD2C70"/>
    <w:rsid w:val="00AD5887"/>
    <w:rsid w:val="00AD6071"/>
    <w:rsid w:val="00AD6E98"/>
    <w:rsid w:val="00AD6ED1"/>
    <w:rsid w:val="00AD7DB8"/>
    <w:rsid w:val="00AE0909"/>
    <w:rsid w:val="00AE24D5"/>
    <w:rsid w:val="00AE2506"/>
    <w:rsid w:val="00AE373D"/>
    <w:rsid w:val="00AE5E8C"/>
    <w:rsid w:val="00AF0DF8"/>
    <w:rsid w:val="00AF2DE6"/>
    <w:rsid w:val="00AF3F5B"/>
    <w:rsid w:val="00AF44CE"/>
    <w:rsid w:val="00B02752"/>
    <w:rsid w:val="00B027D5"/>
    <w:rsid w:val="00B04B01"/>
    <w:rsid w:val="00B065F1"/>
    <w:rsid w:val="00B105A8"/>
    <w:rsid w:val="00B158A0"/>
    <w:rsid w:val="00B15A1D"/>
    <w:rsid w:val="00B20173"/>
    <w:rsid w:val="00B2763E"/>
    <w:rsid w:val="00B27A00"/>
    <w:rsid w:val="00B34661"/>
    <w:rsid w:val="00B35551"/>
    <w:rsid w:val="00B36097"/>
    <w:rsid w:val="00B37723"/>
    <w:rsid w:val="00B40364"/>
    <w:rsid w:val="00B4068C"/>
    <w:rsid w:val="00B42DA8"/>
    <w:rsid w:val="00B461D4"/>
    <w:rsid w:val="00B4761E"/>
    <w:rsid w:val="00B5318E"/>
    <w:rsid w:val="00B53514"/>
    <w:rsid w:val="00B53C7A"/>
    <w:rsid w:val="00B60590"/>
    <w:rsid w:val="00B60619"/>
    <w:rsid w:val="00B627C2"/>
    <w:rsid w:val="00B651AA"/>
    <w:rsid w:val="00B70972"/>
    <w:rsid w:val="00B72447"/>
    <w:rsid w:val="00B739D4"/>
    <w:rsid w:val="00B73D14"/>
    <w:rsid w:val="00B75653"/>
    <w:rsid w:val="00B75DD8"/>
    <w:rsid w:val="00B77529"/>
    <w:rsid w:val="00B8192E"/>
    <w:rsid w:val="00B81961"/>
    <w:rsid w:val="00B82F95"/>
    <w:rsid w:val="00B8538C"/>
    <w:rsid w:val="00B93D98"/>
    <w:rsid w:val="00B9623A"/>
    <w:rsid w:val="00B96A5D"/>
    <w:rsid w:val="00B97FD9"/>
    <w:rsid w:val="00BA0801"/>
    <w:rsid w:val="00BA096E"/>
    <w:rsid w:val="00BA3D42"/>
    <w:rsid w:val="00BA6786"/>
    <w:rsid w:val="00BA69EB"/>
    <w:rsid w:val="00BB0B27"/>
    <w:rsid w:val="00BB2337"/>
    <w:rsid w:val="00BB6821"/>
    <w:rsid w:val="00BB7099"/>
    <w:rsid w:val="00BB7868"/>
    <w:rsid w:val="00BB7CB7"/>
    <w:rsid w:val="00BC4B78"/>
    <w:rsid w:val="00BC4DAE"/>
    <w:rsid w:val="00BC5EE9"/>
    <w:rsid w:val="00BC7E1A"/>
    <w:rsid w:val="00BD2059"/>
    <w:rsid w:val="00BD3663"/>
    <w:rsid w:val="00BE0994"/>
    <w:rsid w:val="00BE1150"/>
    <w:rsid w:val="00BE1C3B"/>
    <w:rsid w:val="00BE30DA"/>
    <w:rsid w:val="00BE7313"/>
    <w:rsid w:val="00BF32DC"/>
    <w:rsid w:val="00BF3696"/>
    <w:rsid w:val="00BF4997"/>
    <w:rsid w:val="00BF5D4C"/>
    <w:rsid w:val="00BF63CA"/>
    <w:rsid w:val="00C00163"/>
    <w:rsid w:val="00C00993"/>
    <w:rsid w:val="00C03A05"/>
    <w:rsid w:val="00C0424E"/>
    <w:rsid w:val="00C06C63"/>
    <w:rsid w:val="00C07125"/>
    <w:rsid w:val="00C12102"/>
    <w:rsid w:val="00C14BE9"/>
    <w:rsid w:val="00C1543C"/>
    <w:rsid w:val="00C2008D"/>
    <w:rsid w:val="00C20454"/>
    <w:rsid w:val="00C25560"/>
    <w:rsid w:val="00C269EE"/>
    <w:rsid w:val="00C3124A"/>
    <w:rsid w:val="00C3246B"/>
    <w:rsid w:val="00C33A16"/>
    <w:rsid w:val="00C33CD1"/>
    <w:rsid w:val="00C341A7"/>
    <w:rsid w:val="00C35777"/>
    <w:rsid w:val="00C37607"/>
    <w:rsid w:val="00C43503"/>
    <w:rsid w:val="00C4437F"/>
    <w:rsid w:val="00C44DAB"/>
    <w:rsid w:val="00C4789A"/>
    <w:rsid w:val="00C47BA1"/>
    <w:rsid w:val="00C51C21"/>
    <w:rsid w:val="00C523E7"/>
    <w:rsid w:val="00C60ED4"/>
    <w:rsid w:val="00C610CE"/>
    <w:rsid w:val="00C632AB"/>
    <w:rsid w:val="00C64DF9"/>
    <w:rsid w:val="00C67F27"/>
    <w:rsid w:val="00C70A27"/>
    <w:rsid w:val="00C7179F"/>
    <w:rsid w:val="00C72356"/>
    <w:rsid w:val="00C7482D"/>
    <w:rsid w:val="00C74C6F"/>
    <w:rsid w:val="00C775AB"/>
    <w:rsid w:val="00C909E5"/>
    <w:rsid w:val="00C91027"/>
    <w:rsid w:val="00C93490"/>
    <w:rsid w:val="00C94F0E"/>
    <w:rsid w:val="00C95C6D"/>
    <w:rsid w:val="00CA48BE"/>
    <w:rsid w:val="00CB00C4"/>
    <w:rsid w:val="00CB30D6"/>
    <w:rsid w:val="00CB30F7"/>
    <w:rsid w:val="00CB31A9"/>
    <w:rsid w:val="00CB3C7E"/>
    <w:rsid w:val="00CB56D9"/>
    <w:rsid w:val="00CC06EA"/>
    <w:rsid w:val="00CD01D1"/>
    <w:rsid w:val="00CD4B9B"/>
    <w:rsid w:val="00CD57CD"/>
    <w:rsid w:val="00CD61B2"/>
    <w:rsid w:val="00CD7473"/>
    <w:rsid w:val="00CE0D4D"/>
    <w:rsid w:val="00CE3456"/>
    <w:rsid w:val="00CE4D1E"/>
    <w:rsid w:val="00CE6E13"/>
    <w:rsid w:val="00CE70A7"/>
    <w:rsid w:val="00CF0DFB"/>
    <w:rsid w:val="00CF1F20"/>
    <w:rsid w:val="00CF21F7"/>
    <w:rsid w:val="00CF2538"/>
    <w:rsid w:val="00CF320F"/>
    <w:rsid w:val="00CF7A4A"/>
    <w:rsid w:val="00D0176C"/>
    <w:rsid w:val="00D04C2A"/>
    <w:rsid w:val="00D066FE"/>
    <w:rsid w:val="00D06F56"/>
    <w:rsid w:val="00D10CAC"/>
    <w:rsid w:val="00D13B42"/>
    <w:rsid w:val="00D21E99"/>
    <w:rsid w:val="00D30BDD"/>
    <w:rsid w:val="00D3312F"/>
    <w:rsid w:val="00D33571"/>
    <w:rsid w:val="00D337CD"/>
    <w:rsid w:val="00D44528"/>
    <w:rsid w:val="00D47254"/>
    <w:rsid w:val="00D50137"/>
    <w:rsid w:val="00D51A9F"/>
    <w:rsid w:val="00D54868"/>
    <w:rsid w:val="00D54B69"/>
    <w:rsid w:val="00D61CE7"/>
    <w:rsid w:val="00D63DBF"/>
    <w:rsid w:val="00D64480"/>
    <w:rsid w:val="00D6522E"/>
    <w:rsid w:val="00D673F9"/>
    <w:rsid w:val="00D6795A"/>
    <w:rsid w:val="00D730A8"/>
    <w:rsid w:val="00D73C2B"/>
    <w:rsid w:val="00D77563"/>
    <w:rsid w:val="00D809E6"/>
    <w:rsid w:val="00D82B0C"/>
    <w:rsid w:val="00D86977"/>
    <w:rsid w:val="00D94E19"/>
    <w:rsid w:val="00DA17F5"/>
    <w:rsid w:val="00DA1B62"/>
    <w:rsid w:val="00DA3323"/>
    <w:rsid w:val="00DA3A70"/>
    <w:rsid w:val="00DA3B08"/>
    <w:rsid w:val="00DA4484"/>
    <w:rsid w:val="00DB09CD"/>
    <w:rsid w:val="00DB1004"/>
    <w:rsid w:val="00DB2C83"/>
    <w:rsid w:val="00DC081C"/>
    <w:rsid w:val="00DC4D20"/>
    <w:rsid w:val="00DD1AC0"/>
    <w:rsid w:val="00DD2260"/>
    <w:rsid w:val="00DD3A4A"/>
    <w:rsid w:val="00DD4295"/>
    <w:rsid w:val="00DD6D15"/>
    <w:rsid w:val="00DE616D"/>
    <w:rsid w:val="00DE6836"/>
    <w:rsid w:val="00DF55DB"/>
    <w:rsid w:val="00DF7706"/>
    <w:rsid w:val="00E00674"/>
    <w:rsid w:val="00E01EBB"/>
    <w:rsid w:val="00E06760"/>
    <w:rsid w:val="00E07276"/>
    <w:rsid w:val="00E07476"/>
    <w:rsid w:val="00E1056E"/>
    <w:rsid w:val="00E12455"/>
    <w:rsid w:val="00E15375"/>
    <w:rsid w:val="00E15424"/>
    <w:rsid w:val="00E17B2B"/>
    <w:rsid w:val="00E17E7F"/>
    <w:rsid w:val="00E25053"/>
    <w:rsid w:val="00E250C0"/>
    <w:rsid w:val="00E30380"/>
    <w:rsid w:val="00E30F75"/>
    <w:rsid w:val="00E316FE"/>
    <w:rsid w:val="00E321F7"/>
    <w:rsid w:val="00E3339E"/>
    <w:rsid w:val="00E33EE3"/>
    <w:rsid w:val="00E366A4"/>
    <w:rsid w:val="00E36918"/>
    <w:rsid w:val="00E44A5C"/>
    <w:rsid w:val="00E53C0A"/>
    <w:rsid w:val="00E53C6E"/>
    <w:rsid w:val="00E60925"/>
    <w:rsid w:val="00E612D0"/>
    <w:rsid w:val="00E62003"/>
    <w:rsid w:val="00E640CA"/>
    <w:rsid w:val="00E66D12"/>
    <w:rsid w:val="00E71B06"/>
    <w:rsid w:val="00E721D1"/>
    <w:rsid w:val="00E72705"/>
    <w:rsid w:val="00E72B4B"/>
    <w:rsid w:val="00E7350C"/>
    <w:rsid w:val="00E80AB3"/>
    <w:rsid w:val="00E80E1C"/>
    <w:rsid w:val="00E83FFD"/>
    <w:rsid w:val="00E863DA"/>
    <w:rsid w:val="00E9002E"/>
    <w:rsid w:val="00E94134"/>
    <w:rsid w:val="00E95806"/>
    <w:rsid w:val="00E962B0"/>
    <w:rsid w:val="00EA32ED"/>
    <w:rsid w:val="00EA3980"/>
    <w:rsid w:val="00EB38E4"/>
    <w:rsid w:val="00EB5310"/>
    <w:rsid w:val="00EC11D1"/>
    <w:rsid w:val="00EC1D12"/>
    <w:rsid w:val="00EC1F8C"/>
    <w:rsid w:val="00EC3121"/>
    <w:rsid w:val="00EC5859"/>
    <w:rsid w:val="00EC6A89"/>
    <w:rsid w:val="00EC709B"/>
    <w:rsid w:val="00ED0FBE"/>
    <w:rsid w:val="00EE106C"/>
    <w:rsid w:val="00EE59C9"/>
    <w:rsid w:val="00EE59EE"/>
    <w:rsid w:val="00EE6808"/>
    <w:rsid w:val="00EF7C7D"/>
    <w:rsid w:val="00F014FE"/>
    <w:rsid w:val="00F03ABD"/>
    <w:rsid w:val="00F06154"/>
    <w:rsid w:val="00F06631"/>
    <w:rsid w:val="00F11235"/>
    <w:rsid w:val="00F13CB8"/>
    <w:rsid w:val="00F15216"/>
    <w:rsid w:val="00F177DD"/>
    <w:rsid w:val="00F2075E"/>
    <w:rsid w:val="00F21C72"/>
    <w:rsid w:val="00F2340C"/>
    <w:rsid w:val="00F27E26"/>
    <w:rsid w:val="00F30ABF"/>
    <w:rsid w:val="00F3270C"/>
    <w:rsid w:val="00F3357E"/>
    <w:rsid w:val="00F33DF1"/>
    <w:rsid w:val="00F36471"/>
    <w:rsid w:val="00F373B7"/>
    <w:rsid w:val="00F4088F"/>
    <w:rsid w:val="00F40AC9"/>
    <w:rsid w:val="00F4377E"/>
    <w:rsid w:val="00F43E8C"/>
    <w:rsid w:val="00F44583"/>
    <w:rsid w:val="00F46873"/>
    <w:rsid w:val="00F47D48"/>
    <w:rsid w:val="00F50833"/>
    <w:rsid w:val="00F51F74"/>
    <w:rsid w:val="00F51F95"/>
    <w:rsid w:val="00F56126"/>
    <w:rsid w:val="00F60193"/>
    <w:rsid w:val="00F628F2"/>
    <w:rsid w:val="00F640E4"/>
    <w:rsid w:val="00F6494E"/>
    <w:rsid w:val="00F65F64"/>
    <w:rsid w:val="00F677E3"/>
    <w:rsid w:val="00F72C2F"/>
    <w:rsid w:val="00F72F64"/>
    <w:rsid w:val="00F731CA"/>
    <w:rsid w:val="00F763B9"/>
    <w:rsid w:val="00F77A81"/>
    <w:rsid w:val="00F82682"/>
    <w:rsid w:val="00F84DFD"/>
    <w:rsid w:val="00F86F2E"/>
    <w:rsid w:val="00F86FF1"/>
    <w:rsid w:val="00F907F4"/>
    <w:rsid w:val="00F93D01"/>
    <w:rsid w:val="00FA578F"/>
    <w:rsid w:val="00FA7436"/>
    <w:rsid w:val="00FB2F2D"/>
    <w:rsid w:val="00FB385F"/>
    <w:rsid w:val="00FB41F9"/>
    <w:rsid w:val="00FB4F7F"/>
    <w:rsid w:val="00FB7FF8"/>
    <w:rsid w:val="00FC6BB1"/>
    <w:rsid w:val="00FC706B"/>
    <w:rsid w:val="00FC74B8"/>
    <w:rsid w:val="00FD14BA"/>
    <w:rsid w:val="00FD1F85"/>
    <w:rsid w:val="00FD428E"/>
    <w:rsid w:val="00FD60C0"/>
    <w:rsid w:val="00FD69DA"/>
    <w:rsid w:val="00FE0479"/>
    <w:rsid w:val="00FE0BE9"/>
    <w:rsid w:val="00FE1960"/>
    <w:rsid w:val="00FE2D7D"/>
    <w:rsid w:val="00FE56D2"/>
    <w:rsid w:val="00FE72E4"/>
    <w:rsid w:val="00FF02EA"/>
    <w:rsid w:val="00FF131D"/>
    <w:rsid w:val="00FF3267"/>
    <w:rsid w:val="00FF43BC"/>
    <w:rsid w:val="00FF4EDE"/>
    <w:rsid w:val="00FF6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944A2"/>
  <w15:docId w15:val="{02CE87D2-9169-4C65-A377-DAC97BABA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087289"/>
    <w:pPr>
      <w:keepNext/>
      <w:spacing w:after="0" w:line="240" w:lineRule="auto"/>
      <w:ind w:left="4248"/>
      <w:outlineLvl w:val="0"/>
    </w:pPr>
    <w:rPr>
      <w:rFonts w:ascii="Arial" w:eastAsia="Times New Roman" w:hAnsi="Arial" w:cs="Arial"/>
      <w:b/>
      <w:bCs/>
      <w:sz w:val="24"/>
      <w:szCs w:val="24"/>
      <w:lang w:val="en-US" w:eastAsia="hr-HR"/>
    </w:rPr>
  </w:style>
  <w:style w:type="paragraph" w:styleId="Heading2">
    <w:name w:val="heading 2"/>
    <w:basedOn w:val="Normal"/>
    <w:next w:val="Normal"/>
    <w:link w:val="Heading2Char"/>
    <w:qFormat/>
    <w:rsid w:val="00087289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bCs/>
      <w:sz w:val="28"/>
      <w:szCs w:val="24"/>
      <w:lang w:eastAsia="hr-HR"/>
    </w:rPr>
  </w:style>
  <w:style w:type="paragraph" w:styleId="Heading3">
    <w:name w:val="heading 3"/>
    <w:basedOn w:val="Normal"/>
    <w:next w:val="Normal"/>
    <w:link w:val="Heading3Char"/>
    <w:qFormat/>
    <w:rsid w:val="00087289"/>
    <w:pPr>
      <w:keepNext/>
      <w:spacing w:after="0" w:line="240" w:lineRule="auto"/>
      <w:ind w:left="-540"/>
      <w:outlineLvl w:val="2"/>
    </w:pPr>
    <w:rPr>
      <w:rFonts w:ascii="Arial" w:eastAsia="Times New Roman" w:hAnsi="Arial" w:cs="Times New Roman"/>
      <w:b/>
      <w:bCs/>
      <w:sz w:val="28"/>
      <w:szCs w:val="24"/>
      <w:lang w:eastAsia="hr-HR"/>
    </w:rPr>
  </w:style>
  <w:style w:type="paragraph" w:styleId="Heading4">
    <w:name w:val="heading 4"/>
    <w:basedOn w:val="Normal"/>
    <w:next w:val="Normal"/>
    <w:link w:val="Heading4Char"/>
    <w:qFormat/>
    <w:rsid w:val="00087289"/>
    <w:pPr>
      <w:keepNext/>
      <w:spacing w:after="0" w:line="240" w:lineRule="auto"/>
      <w:ind w:left="360"/>
      <w:outlineLvl w:val="3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styleId="Heading5">
    <w:name w:val="heading 5"/>
    <w:basedOn w:val="Normal"/>
    <w:next w:val="Normal"/>
    <w:link w:val="Heading5Char"/>
    <w:qFormat/>
    <w:rsid w:val="00087289"/>
    <w:pPr>
      <w:keepNext/>
      <w:numPr>
        <w:numId w:val="4"/>
      </w:numPr>
      <w:spacing w:after="0" w:line="240" w:lineRule="auto"/>
      <w:jc w:val="both"/>
      <w:outlineLvl w:val="4"/>
    </w:pPr>
    <w:rPr>
      <w:rFonts w:ascii="Arial" w:eastAsia="Times New Roman" w:hAnsi="Arial" w:cs="Arial"/>
      <w:b/>
      <w:bCs/>
      <w:sz w:val="28"/>
      <w:szCs w:val="24"/>
      <w:lang w:val="de-DE" w:eastAsia="hr-HR"/>
    </w:rPr>
  </w:style>
  <w:style w:type="paragraph" w:styleId="Heading6">
    <w:name w:val="heading 6"/>
    <w:basedOn w:val="Normal"/>
    <w:next w:val="Normal"/>
    <w:link w:val="Heading6Char"/>
    <w:qFormat/>
    <w:rsid w:val="00087289"/>
    <w:pPr>
      <w:keepNext/>
      <w:spacing w:after="0" w:line="240" w:lineRule="auto"/>
      <w:jc w:val="both"/>
      <w:outlineLvl w:val="5"/>
    </w:pPr>
    <w:rPr>
      <w:rFonts w:ascii="Arial" w:eastAsia="Times New Roman" w:hAnsi="Arial" w:cs="Arial"/>
      <w:b/>
      <w:bCs/>
      <w:sz w:val="24"/>
      <w:szCs w:val="24"/>
      <w:lang w:eastAsia="hr-HR"/>
    </w:rPr>
  </w:style>
  <w:style w:type="paragraph" w:styleId="Heading7">
    <w:name w:val="heading 7"/>
    <w:basedOn w:val="Normal"/>
    <w:next w:val="Normal"/>
    <w:link w:val="Heading7Char"/>
    <w:qFormat/>
    <w:rsid w:val="00087289"/>
    <w:pPr>
      <w:keepNext/>
      <w:numPr>
        <w:numId w:val="2"/>
      </w:numPr>
      <w:spacing w:after="0" w:line="240" w:lineRule="auto"/>
      <w:outlineLvl w:val="6"/>
    </w:pPr>
    <w:rPr>
      <w:rFonts w:ascii="Arial" w:eastAsia="Times New Roman" w:hAnsi="Arial" w:cs="Arial"/>
      <w:b/>
      <w:bCs/>
      <w:sz w:val="28"/>
      <w:szCs w:val="24"/>
      <w:lang w:eastAsia="hr-HR"/>
    </w:rPr>
  </w:style>
  <w:style w:type="paragraph" w:styleId="Heading9">
    <w:name w:val="heading 9"/>
    <w:basedOn w:val="Normal"/>
    <w:next w:val="Normal"/>
    <w:link w:val="Heading9Char"/>
    <w:qFormat/>
    <w:rsid w:val="00087289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8"/>
    </w:pPr>
    <w:rPr>
      <w:rFonts w:ascii="Times New Roman" w:eastAsia="Times New Roman" w:hAnsi="Times New Roman" w:cs="Times New Roman"/>
      <w:bCs/>
      <w:sz w:val="24"/>
      <w:szCs w:val="20"/>
      <w:lang w:val="en-US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87289"/>
    <w:rPr>
      <w:rFonts w:ascii="Arial" w:eastAsia="Times New Roman" w:hAnsi="Arial" w:cs="Arial"/>
      <w:b/>
      <w:bCs/>
      <w:sz w:val="24"/>
      <w:szCs w:val="24"/>
      <w:lang w:val="en-US" w:eastAsia="hr-HR"/>
    </w:rPr>
  </w:style>
  <w:style w:type="character" w:customStyle="1" w:styleId="Heading2Char">
    <w:name w:val="Heading 2 Char"/>
    <w:basedOn w:val="DefaultParagraphFont"/>
    <w:link w:val="Heading2"/>
    <w:rsid w:val="00087289"/>
    <w:rPr>
      <w:rFonts w:ascii="Arial" w:eastAsia="Times New Roman" w:hAnsi="Arial" w:cs="Times New Roman"/>
      <w:b/>
      <w:bCs/>
      <w:sz w:val="28"/>
      <w:szCs w:val="24"/>
      <w:lang w:eastAsia="hr-HR"/>
    </w:rPr>
  </w:style>
  <w:style w:type="character" w:customStyle="1" w:styleId="Heading3Char">
    <w:name w:val="Heading 3 Char"/>
    <w:basedOn w:val="DefaultParagraphFont"/>
    <w:link w:val="Heading3"/>
    <w:rsid w:val="00087289"/>
    <w:rPr>
      <w:rFonts w:ascii="Arial" w:eastAsia="Times New Roman" w:hAnsi="Arial" w:cs="Times New Roman"/>
      <w:b/>
      <w:bCs/>
      <w:sz w:val="28"/>
      <w:szCs w:val="24"/>
      <w:lang w:eastAsia="hr-HR"/>
    </w:rPr>
  </w:style>
  <w:style w:type="character" w:customStyle="1" w:styleId="Heading4Char">
    <w:name w:val="Heading 4 Char"/>
    <w:basedOn w:val="DefaultParagraphFont"/>
    <w:link w:val="Heading4"/>
    <w:rsid w:val="00087289"/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Heading5Char">
    <w:name w:val="Heading 5 Char"/>
    <w:basedOn w:val="DefaultParagraphFont"/>
    <w:link w:val="Heading5"/>
    <w:rsid w:val="00087289"/>
    <w:rPr>
      <w:rFonts w:ascii="Arial" w:eastAsia="Times New Roman" w:hAnsi="Arial" w:cs="Arial"/>
      <w:b/>
      <w:bCs/>
      <w:sz w:val="28"/>
      <w:szCs w:val="24"/>
      <w:lang w:val="de-DE" w:eastAsia="hr-HR"/>
    </w:rPr>
  </w:style>
  <w:style w:type="character" w:customStyle="1" w:styleId="Heading6Char">
    <w:name w:val="Heading 6 Char"/>
    <w:basedOn w:val="DefaultParagraphFont"/>
    <w:link w:val="Heading6"/>
    <w:rsid w:val="00087289"/>
    <w:rPr>
      <w:rFonts w:ascii="Arial" w:eastAsia="Times New Roman" w:hAnsi="Arial" w:cs="Arial"/>
      <w:b/>
      <w:bCs/>
      <w:sz w:val="24"/>
      <w:szCs w:val="24"/>
      <w:lang w:eastAsia="hr-HR"/>
    </w:rPr>
  </w:style>
  <w:style w:type="character" w:customStyle="1" w:styleId="Heading7Char">
    <w:name w:val="Heading 7 Char"/>
    <w:basedOn w:val="DefaultParagraphFont"/>
    <w:link w:val="Heading7"/>
    <w:rsid w:val="00087289"/>
    <w:rPr>
      <w:rFonts w:ascii="Arial" w:eastAsia="Times New Roman" w:hAnsi="Arial" w:cs="Arial"/>
      <w:b/>
      <w:bCs/>
      <w:sz w:val="28"/>
      <w:szCs w:val="24"/>
      <w:lang w:eastAsia="hr-HR"/>
    </w:rPr>
  </w:style>
  <w:style w:type="character" w:customStyle="1" w:styleId="Heading9Char">
    <w:name w:val="Heading 9 Char"/>
    <w:basedOn w:val="DefaultParagraphFont"/>
    <w:link w:val="Heading9"/>
    <w:rsid w:val="00087289"/>
    <w:rPr>
      <w:rFonts w:ascii="Times New Roman" w:eastAsia="Times New Roman" w:hAnsi="Times New Roman" w:cs="Times New Roman"/>
      <w:bCs/>
      <w:sz w:val="24"/>
      <w:szCs w:val="20"/>
      <w:lang w:val="en-US" w:eastAsia="hr-HR"/>
    </w:rPr>
  </w:style>
  <w:style w:type="numbering" w:customStyle="1" w:styleId="NoList1">
    <w:name w:val="No List1"/>
    <w:next w:val="NoList"/>
    <w:uiPriority w:val="99"/>
    <w:semiHidden/>
    <w:unhideWhenUsed/>
    <w:rsid w:val="00087289"/>
  </w:style>
  <w:style w:type="paragraph" w:styleId="BodyText">
    <w:name w:val="Body Text"/>
    <w:aliases w:val="  uvlaka 2,uvlaka 2,uvlaka 3, uvlaka 3"/>
    <w:basedOn w:val="Normal"/>
    <w:link w:val="BodyTextChar"/>
    <w:uiPriority w:val="99"/>
    <w:rsid w:val="0008728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hr-HR"/>
    </w:rPr>
  </w:style>
  <w:style w:type="character" w:customStyle="1" w:styleId="BodyTextChar">
    <w:name w:val="Body Text Char"/>
    <w:aliases w:val="  uvlaka 2 Char,uvlaka 2 Char,uvlaka 3 Char, uvlaka 3 Char"/>
    <w:basedOn w:val="DefaultParagraphFont"/>
    <w:link w:val="BodyText"/>
    <w:uiPriority w:val="99"/>
    <w:rsid w:val="00087289"/>
    <w:rPr>
      <w:rFonts w:ascii="Times New Roman" w:eastAsia="Times New Roman" w:hAnsi="Times New Roman" w:cs="Times New Roman"/>
      <w:sz w:val="24"/>
      <w:szCs w:val="20"/>
      <w:lang w:val="en-US" w:eastAsia="hr-HR"/>
    </w:rPr>
  </w:style>
  <w:style w:type="paragraph" w:styleId="BodyText2">
    <w:name w:val="Body Text 2"/>
    <w:basedOn w:val="Normal"/>
    <w:link w:val="BodyText2Char"/>
    <w:rsid w:val="00087289"/>
    <w:pPr>
      <w:spacing w:after="0" w:line="240" w:lineRule="auto"/>
    </w:pPr>
    <w:rPr>
      <w:rFonts w:ascii="Arial" w:eastAsia="Times New Roman" w:hAnsi="Arial" w:cs="Arial"/>
      <w:b/>
      <w:sz w:val="24"/>
      <w:szCs w:val="24"/>
      <w:lang w:eastAsia="hr-HR"/>
    </w:rPr>
  </w:style>
  <w:style w:type="character" w:customStyle="1" w:styleId="BodyText2Char">
    <w:name w:val="Body Text 2 Char"/>
    <w:basedOn w:val="DefaultParagraphFont"/>
    <w:link w:val="BodyText2"/>
    <w:rsid w:val="00087289"/>
    <w:rPr>
      <w:rFonts w:ascii="Arial" w:eastAsia="Times New Roman" w:hAnsi="Arial" w:cs="Arial"/>
      <w:b/>
      <w:sz w:val="24"/>
      <w:szCs w:val="24"/>
      <w:lang w:eastAsia="hr-HR"/>
    </w:rPr>
  </w:style>
  <w:style w:type="paragraph" w:styleId="BodyText3">
    <w:name w:val="Body Text 3"/>
    <w:basedOn w:val="Normal"/>
    <w:link w:val="BodyText3Char"/>
    <w:uiPriority w:val="99"/>
    <w:rsid w:val="00087289"/>
    <w:pPr>
      <w:spacing w:after="0" w:line="240" w:lineRule="auto"/>
      <w:jc w:val="both"/>
    </w:pPr>
    <w:rPr>
      <w:rFonts w:ascii="Arial" w:eastAsia="Times New Roman" w:hAnsi="Arial" w:cs="Times New Roman"/>
      <w:sz w:val="23"/>
      <w:szCs w:val="24"/>
      <w:lang w:val="en-GB" w:eastAsia="hr-HR"/>
    </w:rPr>
  </w:style>
  <w:style w:type="character" w:customStyle="1" w:styleId="BodyText3Char">
    <w:name w:val="Body Text 3 Char"/>
    <w:basedOn w:val="DefaultParagraphFont"/>
    <w:link w:val="BodyText3"/>
    <w:uiPriority w:val="99"/>
    <w:rsid w:val="00087289"/>
    <w:rPr>
      <w:rFonts w:ascii="Arial" w:eastAsia="Times New Roman" w:hAnsi="Arial" w:cs="Times New Roman"/>
      <w:sz w:val="23"/>
      <w:szCs w:val="24"/>
      <w:lang w:val="en-GB" w:eastAsia="hr-HR"/>
    </w:rPr>
  </w:style>
  <w:style w:type="paragraph" w:styleId="Title">
    <w:name w:val="Title"/>
    <w:basedOn w:val="Normal"/>
    <w:link w:val="TitleChar"/>
    <w:qFormat/>
    <w:rsid w:val="00087289"/>
    <w:pPr>
      <w:spacing w:after="0" w:line="240" w:lineRule="auto"/>
      <w:ind w:left="360"/>
      <w:jc w:val="center"/>
    </w:pPr>
    <w:rPr>
      <w:rFonts w:ascii="Arial" w:eastAsia="Times New Roman" w:hAnsi="Arial" w:cs="Times New Roman"/>
      <w:b/>
      <w:bCs/>
      <w:sz w:val="28"/>
      <w:szCs w:val="24"/>
      <w:lang w:val="de-DE" w:eastAsia="hr-HR"/>
    </w:rPr>
  </w:style>
  <w:style w:type="character" w:customStyle="1" w:styleId="TitleChar">
    <w:name w:val="Title Char"/>
    <w:basedOn w:val="DefaultParagraphFont"/>
    <w:link w:val="Title"/>
    <w:rsid w:val="00087289"/>
    <w:rPr>
      <w:rFonts w:ascii="Arial" w:eastAsia="Times New Roman" w:hAnsi="Arial" w:cs="Times New Roman"/>
      <w:b/>
      <w:bCs/>
      <w:sz w:val="28"/>
      <w:szCs w:val="24"/>
      <w:lang w:val="de-DE" w:eastAsia="hr-HR"/>
    </w:rPr>
  </w:style>
  <w:style w:type="paragraph" w:styleId="BodyTextIndent2">
    <w:name w:val="Body Text Indent 2"/>
    <w:aliases w:val="  uvlaka 21"/>
    <w:basedOn w:val="Normal"/>
    <w:link w:val="BodyTextIndent2Char"/>
    <w:rsid w:val="00087289"/>
    <w:pPr>
      <w:spacing w:after="0" w:line="240" w:lineRule="auto"/>
      <w:ind w:left="708"/>
    </w:pPr>
    <w:rPr>
      <w:rFonts w:ascii="Arial" w:eastAsia="Times New Roman" w:hAnsi="Arial" w:cs="Times New Roman"/>
      <w:sz w:val="24"/>
      <w:szCs w:val="24"/>
      <w:lang w:eastAsia="hr-HR"/>
    </w:rPr>
  </w:style>
  <w:style w:type="character" w:customStyle="1" w:styleId="BodyTextIndent2Char">
    <w:name w:val="Body Text Indent 2 Char"/>
    <w:aliases w:val="  uvlaka 21 Char"/>
    <w:basedOn w:val="DefaultParagraphFont"/>
    <w:link w:val="BodyTextIndent2"/>
    <w:rsid w:val="00087289"/>
    <w:rPr>
      <w:rFonts w:ascii="Arial" w:eastAsia="Times New Roman" w:hAnsi="Arial" w:cs="Times New Roman"/>
      <w:sz w:val="24"/>
      <w:szCs w:val="24"/>
      <w:lang w:eastAsia="hr-HR"/>
    </w:rPr>
  </w:style>
  <w:style w:type="paragraph" w:styleId="BodyTextIndent3">
    <w:name w:val="Body Text Indent 3"/>
    <w:aliases w:val=" uvlaka 31,uvlaka 31"/>
    <w:basedOn w:val="Normal"/>
    <w:link w:val="BodyTextIndent3Char"/>
    <w:rsid w:val="00087289"/>
    <w:pPr>
      <w:spacing w:after="0" w:line="240" w:lineRule="auto"/>
      <w:ind w:left="708"/>
      <w:jc w:val="both"/>
    </w:pPr>
    <w:rPr>
      <w:rFonts w:ascii="Arial" w:eastAsia="Times New Roman" w:hAnsi="Arial" w:cs="Times New Roman"/>
      <w:sz w:val="24"/>
      <w:szCs w:val="24"/>
      <w:lang w:eastAsia="hr-HR"/>
    </w:rPr>
  </w:style>
  <w:style w:type="character" w:customStyle="1" w:styleId="BodyTextIndent3Char">
    <w:name w:val="Body Text Indent 3 Char"/>
    <w:aliases w:val=" uvlaka 31 Char,uvlaka 31 Char"/>
    <w:basedOn w:val="DefaultParagraphFont"/>
    <w:link w:val="BodyTextIndent3"/>
    <w:rsid w:val="00087289"/>
    <w:rPr>
      <w:rFonts w:ascii="Arial" w:eastAsia="Times New Roman" w:hAnsi="Arial" w:cs="Times New Roman"/>
      <w:sz w:val="24"/>
      <w:szCs w:val="24"/>
      <w:lang w:eastAsia="hr-HR"/>
    </w:rPr>
  </w:style>
  <w:style w:type="paragraph" w:styleId="BodyTextIndent">
    <w:name w:val="Body Text Indent"/>
    <w:basedOn w:val="Normal"/>
    <w:link w:val="BodyTextIndentChar"/>
    <w:rsid w:val="00087289"/>
    <w:pPr>
      <w:spacing w:after="0" w:line="240" w:lineRule="auto"/>
      <w:ind w:left="360"/>
      <w:jc w:val="both"/>
    </w:pPr>
    <w:rPr>
      <w:rFonts w:ascii="Arial" w:eastAsia="Times New Roman" w:hAnsi="Arial" w:cs="Times New Roman"/>
      <w:sz w:val="24"/>
      <w:szCs w:val="24"/>
      <w:lang w:eastAsia="hr-HR"/>
    </w:rPr>
  </w:style>
  <w:style w:type="character" w:customStyle="1" w:styleId="BodyTextIndentChar">
    <w:name w:val="Body Text Indent Char"/>
    <w:basedOn w:val="DefaultParagraphFont"/>
    <w:link w:val="BodyTextIndent"/>
    <w:rsid w:val="00087289"/>
    <w:rPr>
      <w:rFonts w:ascii="Arial" w:eastAsia="Times New Roman" w:hAnsi="Arial" w:cs="Times New Roman"/>
      <w:sz w:val="24"/>
      <w:szCs w:val="24"/>
      <w:lang w:eastAsia="hr-HR"/>
    </w:rPr>
  </w:style>
  <w:style w:type="paragraph" w:styleId="Subtitle">
    <w:name w:val="Subtitle"/>
    <w:basedOn w:val="Normal"/>
    <w:link w:val="SubtitleChar"/>
    <w:qFormat/>
    <w:rsid w:val="00087289"/>
    <w:pPr>
      <w:spacing w:after="0" w:line="240" w:lineRule="auto"/>
    </w:pPr>
    <w:rPr>
      <w:rFonts w:ascii="Arial" w:eastAsia="Times New Roman" w:hAnsi="Arial" w:cs="Times New Roman"/>
      <w:sz w:val="28"/>
      <w:szCs w:val="24"/>
      <w:lang w:eastAsia="hr-HR"/>
    </w:rPr>
  </w:style>
  <w:style w:type="character" w:customStyle="1" w:styleId="SubtitleChar">
    <w:name w:val="Subtitle Char"/>
    <w:basedOn w:val="DefaultParagraphFont"/>
    <w:link w:val="Subtitle"/>
    <w:rsid w:val="00087289"/>
    <w:rPr>
      <w:rFonts w:ascii="Arial" w:eastAsia="Times New Roman" w:hAnsi="Arial" w:cs="Times New Roman"/>
      <w:sz w:val="28"/>
      <w:szCs w:val="24"/>
      <w:lang w:eastAsia="hr-HR"/>
    </w:rPr>
  </w:style>
  <w:style w:type="paragraph" w:styleId="BlockText">
    <w:name w:val="Block Text"/>
    <w:basedOn w:val="Normal"/>
    <w:rsid w:val="00087289"/>
    <w:pPr>
      <w:spacing w:after="0" w:line="240" w:lineRule="auto"/>
      <w:ind w:left="-540" w:right="203" w:firstLine="540"/>
      <w:jc w:val="both"/>
    </w:pPr>
    <w:rPr>
      <w:rFonts w:ascii="Arial" w:eastAsia="Times New Roman" w:hAnsi="Arial" w:cs="Times New Roman"/>
      <w:sz w:val="24"/>
      <w:szCs w:val="24"/>
      <w:lang w:eastAsia="hr-HR"/>
    </w:rPr>
  </w:style>
  <w:style w:type="paragraph" w:styleId="Header">
    <w:name w:val="header"/>
    <w:basedOn w:val="Normal"/>
    <w:link w:val="HeaderChar"/>
    <w:rsid w:val="0008728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HeaderChar">
    <w:name w:val="Header Char"/>
    <w:basedOn w:val="DefaultParagraphFont"/>
    <w:link w:val="Header"/>
    <w:rsid w:val="00087289"/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PageNumber">
    <w:name w:val="page number"/>
    <w:basedOn w:val="DefaultParagraphFont"/>
    <w:rsid w:val="00087289"/>
  </w:style>
  <w:style w:type="paragraph" w:styleId="Footer">
    <w:name w:val="footer"/>
    <w:basedOn w:val="Normal"/>
    <w:link w:val="FooterChar"/>
    <w:rsid w:val="0008728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FooterChar">
    <w:name w:val="Footer Char"/>
    <w:basedOn w:val="DefaultParagraphFont"/>
    <w:link w:val="Footer"/>
    <w:rsid w:val="00087289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semiHidden/>
    <w:rsid w:val="00087289"/>
    <w:pPr>
      <w:spacing w:after="0" w:line="240" w:lineRule="auto"/>
    </w:pPr>
    <w:rPr>
      <w:rFonts w:ascii="Tahoma" w:eastAsia="Times New Roman" w:hAnsi="Tahoma" w:cs="Tahoma"/>
      <w:sz w:val="16"/>
      <w:szCs w:val="16"/>
      <w:lang w:eastAsia="hr-HR"/>
    </w:rPr>
  </w:style>
  <w:style w:type="character" w:customStyle="1" w:styleId="BalloonTextChar">
    <w:name w:val="Balloon Text Char"/>
    <w:basedOn w:val="DefaultParagraphFont"/>
    <w:link w:val="BalloonText"/>
    <w:semiHidden/>
    <w:rsid w:val="00087289"/>
    <w:rPr>
      <w:rFonts w:ascii="Tahoma" w:eastAsia="Times New Roman" w:hAnsi="Tahoma" w:cs="Tahoma"/>
      <w:sz w:val="16"/>
      <w:szCs w:val="16"/>
      <w:lang w:eastAsia="hr-HR"/>
    </w:rPr>
  </w:style>
  <w:style w:type="table" w:styleId="TableGrid">
    <w:name w:val="Table Grid"/>
    <w:basedOn w:val="TableNormal"/>
    <w:rsid w:val="000872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087289"/>
    <w:pPr>
      <w:spacing w:before="100" w:beforeAutospacing="1" w:after="100" w:afterAutospacing="1" w:line="240" w:lineRule="auto"/>
    </w:pPr>
    <w:rPr>
      <w:rFonts w:ascii="Arial" w:eastAsia="SimSun" w:hAnsi="Arial" w:cs="Arial"/>
      <w:color w:val="000000"/>
      <w:sz w:val="18"/>
      <w:szCs w:val="18"/>
      <w:lang w:eastAsia="zh-CN"/>
    </w:rPr>
  </w:style>
  <w:style w:type="numbering" w:customStyle="1" w:styleId="NoList11">
    <w:name w:val="No List11"/>
    <w:next w:val="NoList"/>
    <w:uiPriority w:val="99"/>
    <w:semiHidden/>
    <w:unhideWhenUsed/>
    <w:rsid w:val="00087289"/>
  </w:style>
  <w:style w:type="paragraph" w:styleId="ListParagraph">
    <w:name w:val="List Paragraph"/>
    <w:basedOn w:val="Normal"/>
    <w:uiPriority w:val="99"/>
    <w:qFormat/>
    <w:rsid w:val="0008728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7E37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7E37"/>
    <w:rPr>
      <w:rFonts w:ascii="Calibri" w:eastAsia="Calibri" w:hAnsi="Calibri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427E37"/>
    <w:rPr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1A65DD"/>
    <w:pPr>
      <w:spacing w:after="0" w:line="240" w:lineRule="auto"/>
    </w:pPr>
    <w:rPr>
      <w:rFonts w:ascii="Arial" w:hAnsi="Arial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0AF38-E08B-440B-B3B4-4A0C149D1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2514</TotalTime>
  <Pages>4</Pages>
  <Words>1354</Words>
  <Characters>7720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Primorsko goranska županija</Company>
  <LinksUpToDate>false</LinksUpToDate>
  <CharactersWithSpaces>9056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Krešimir Parat</dc:creator>
  <cp:lastModifiedBy>Edi Licul</cp:lastModifiedBy>
  <cp:revision>18</cp:revision>
  <cp:lastPrinted>2024-04-26T14:01:00Z</cp:lastPrinted>
  <dcterms:created xsi:type="dcterms:W3CDTF">2024-04-26T17:44:00Z</dcterms:created>
  <dcterms:modified xsi:type="dcterms:W3CDTF">2025-04-30T07:32:00Z</dcterms:modified>
</cp:coreProperties>
</file>